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755"/>
        </w:tabs>
        <w:spacing w:before="144" w:beforeLines="50" w:beforeAutospacing="0"/>
        <w:jc w:val="center"/>
        <w:rPr>
          <w:rFonts w:hint="default" w:ascii="ＭＳ Ｐ明朝" w:hAnsi="ＭＳ Ｐ明朝" w:eastAsia="ＭＳ Ｐ明朝"/>
          <w:color w:val="FF000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令和　　　　年　　　　月分　よかば</w:t>
      </w:r>
      <w:r>
        <w:rPr>
          <w:rFonts w:hint="eastAsia" w:ascii="ＭＳ 明朝" w:hAnsi="ＭＳ 明朝"/>
          <w:sz w:val="22"/>
          <w:u w:val="dotted" w:color="auto"/>
        </w:rPr>
        <w:t>～</w:t>
      </w:r>
      <w:r>
        <w:rPr>
          <w:rFonts w:hint="eastAsia" w:ascii="ＭＳ Ｐ明朝" w:hAnsi="ＭＳ Ｐ明朝" w:eastAsia="ＭＳ Ｐ明朝"/>
          <w:sz w:val="22"/>
          <w:u w:val="dotted" w:color="auto"/>
        </w:rPr>
        <w:t>い体操巡回教室の指導報償金として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2"/>
                                <w:u w:val="dotted" w:color="auto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2"/>
                          <w:u w:val="dotted" w:color="auto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126365</wp:posOffset>
                </wp:positionH>
                <wp:positionV relativeFrom="page">
                  <wp:posOffset>7629525</wp:posOffset>
                </wp:positionV>
                <wp:extent cx="468630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863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600.75pt;mso-position-vertical-relative:page;mso-position-horizontal-relative:text;position:absolute;height:160.35pt;mso-wrap-distance-top:0pt;width:369pt;mso-wrap-distance-left:9pt;margin-left:9.94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7437" w:type="auto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20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fitText w:val="1100" w:id="2"/>
              </w:rPr>
              <w:t>金融機関名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ab/>
      </w: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153</Words>
  <Characters>877</Characters>
  <Application>JUST Note</Application>
  <Lines>7</Lines>
  <Paragraphs>2</Paragraphs>
  <Company>大牟田</Company>
  <CharactersWithSpaces>1028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S.Makishima</dc:creator>
  <cp:lastModifiedBy>Administrator</cp:lastModifiedBy>
  <cp:lastPrinted>2021-02-12T02:11:00Z</cp:lastPrinted>
  <dcterms:created xsi:type="dcterms:W3CDTF">2021-03-30T01:39:00Z</dcterms:created>
  <dcterms:modified xsi:type="dcterms:W3CDTF">2025-03-06T02:38:55Z</dcterms:modified>
  <cp:revision>7</cp:revision>
</cp:coreProperties>
</file>