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4"/>
        </w:rPr>
      </w:pPr>
      <w:bookmarkStart w:id="0" w:name="_GoBack"/>
      <w:bookmarkEnd w:id="0"/>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mc:AlternateContent>
          <mc:Choice Requires="wps">
            <w:drawing>
              <wp:anchor distT="0" distB="0" distL="114300" distR="114300" simplePos="0" relativeHeight="2" behindDoc="0" locked="0" layoutInCell="1" hidden="0" allowOverlap="1">
                <wp:simplePos x="0" y="0"/>
                <wp:positionH relativeFrom="column">
                  <wp:posOffset>5956935</wp:posOffset>
                </wp:positionH>
                <wp:positionV relativeFrom="paragraph">
                  <wp:posOffset>-405130</wp:posOffset>
                </wp:positionV>
                <wp:extent cx="359410" cy="507365"/>
                <wp:effectExtent l="635" t="635" r="29845" b="10795"/>
                <wp:wrapNone/>
                <wp:docPr id="1026" name="テキスト ボックス 31"/>
                <a:graphic xmlns:a="http://schemas.openxmlformats.org/drawingml/2006/main">
                  <a:graphicData uri="http://schemas.microsoft.com/office/word/2010/wordprocessingShape">
                    <wps:wsp>
                      <wps:cNvPr id="1026" name="テキスト ボックス 31"/>
                      <wps:cNvSpPr txBox="1"/>
                      <wps:spPr>
                        <a:xfrm>
                          <a:off x="0" y="0"/>
                          <a:ext cx="359410" cy="507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Ｂ</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1" style="mso-wrap-distance-right:9pt;mso-wrap-distance-bottom:0pt;margin-top:-31.9pt;mso-position-vertical-relative:text;mso-position-horizontal-relative:text;v-text-anchor:top;position:absolute;height:39.950000000000003pt;mso-wrap-distance-top:0pt;width:28.3pt;mso-wrap-distance-left:9pt;margin-left:469.05pt;z-index:2;" o:spid="_x0000_s1026" o:allowincell="t" o:allowoverlap="t" filled="t" fillcolor="#ffffff [3201]" stroked="t" strokecolor="#000000" strokeweight="0.5pt" o:spt="202" type="#_x0000_t202">
                <v:fill/>
                <v:stroke filltype="solid"/>
                <v:textbox style="layout-flow:horizontal;mso-fit-shape-to-text:t;">
                  <w:txbxContent>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Ｂ</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96"/>
        </w:rPr>
        <w:t>避難確保計画</w:t>
      </w: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rPr>
          <w:rFonts w:hint="default"/>
          <w:sz w:val="24"/>
        </w:rPr>
      </w:pPr>
    </w:p>
    <w:p>
      <w:pPr>
        <w:pStyle w:val="0"/>
        <w:rPr>
          <w:rFonts w:hint="default"/>
          <w:sz w:val="24"/>
        </w:rPr>
      </w:pPr>
    </w:p>
    <w:p>
      <w:pPr>
        <w:pStyle w:val="0"/>
        <w:rPr>
          <w:rFonts w:hint="default"/>
          <w:sz w:val="32"/>
        </w:rPr>
      </w:pPr>
    </w:p>
    <w:p>
      <w:pPr>
        <w:pStyle w:val="0"/>
        <w:jc w:val="center"/>
        <w:rPr>
          <w:rFonts w:hint="default"/>
          <w:sz w:val="32"/>
        </w:rPr>
      </w:pPr>
      <w:r>
        <w:rPr>
          <w:rFonts w:hint="eastAsia"/>
          <w:sz w:val="32"/>
        </w:rPr>
        <w:t>対象災害：土砂災害</w:t>
      </w:r>
    </w:p>
    <w:tbl>
      <w:tblPr>
        <w:tblStyle w:val="23"/>
        <w:tblW w:w="974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Look w:firstRow="1" w:lastRow="0" w:firstColumn="1" w:lastColumn="0" w:noHBand="0" w:noVBand="1" w:val="04A0"/>
      </w:tblPr>
      <w:tblGrid>
        <w:gridCol w:w="9747"/>
      </w:tblGrid>
      <w:tr>
        <w:trPr/>
        <w:tc>
          <w:tcPr>
            <w:tcW w:w="9747" w:type="dxa"/>
            <w:vAlign w:val="top"/>
          </w:tcPr>
          <w:p>
            <w:pPr>
              <w:pStyle w:val="0"/>
              <w:ind w:firstLine="240" w:firstLineChars="100"/>
              <w:rPr>
                <w:rFonts w:hint="default"/>
                <w:sz w:val="24"/>
              </w:rPr>
            </w:pPr>
            <w:r>
              <w:rPr>
                <w:rFonts w:hint="eastAsia"/>
                <w:sz w:val="24"/>
              </w:rPr>
              <w:t>この例は、土砂災害警戒区域、土砂災害特別警戒区域の区域内にある病院、診療所、介護老人保健施設等（通所型施設を含む）における対応を想定して作成しています。</w:t>
            </w:r>
          </w:p>
        </w:tc>
      </w:tr>
    </w:tbl>
    <w:p>
      <w:pPr>
        <w:pStyle w:val="0"/>
        <w:rPr>
          <w:rFonts w:hint="default"/>
          <w:sz w:val="32"/>
        </w:rPr>
      </w:pPr>
      <w:r>
        <w:rPr>
          <w:rFonts w:hint="eastAsia" w:asciiTheme="majorEastAsia" w:hAnsiTheme="majorEastAsia" w:eastAsiaTheme="majorEastAsia"/>
          <w:sz w:val="24"/>
        </w:rPr>
        <mc:AlternateContent>
          <mc:Choice Requires="wps">
            <w:drawing>
              <wp:anchor distT="0" distB="0" distL="114300" distR="114300" simplePos="0" relativeHeight="3" behindDoc="0" locked="0" layoutInCell="1" hidden="0" allowOverlap="1">
                <wp:simplePos x="0" y="0"/>
                <wp:positionH relativeFrom="column">
                  <wp:posOffset>780415</wp:posOffset>
                </wp:positionH>
                <wp:positionV relativeFrom="paragraph">
                  <wp:posOffset>94615</wp:posOffset>
                </wp:positionV>
                <wp:extent cx="0" cy="251460"/>
                <wp:effectExtent l="45720" t="0" r="74930" b="10160"/>
                <wp:wrapNone/>
                <wp:docPr id="1027" name="直線矢印コネクタ 1"/>
                <a:graphic xmlns:a="http://schemas.openxmlformats.org/drawingml/2006/main">
                  <a:graphicData uri="http://schemas.microsoft.com/office/word/2010/wordprocessingShape">
                    <wps:wsp>
                      <wps:cNvPr id="1027" name="直線矢印コネクタ 1"/>
                      <wps:cNvCnPr/>
                      <wps:spPr>
                        <a:xfrm>
                          <a:off x="0" y="0"/>
                          <a:ext cx="0" cy="251460"/>
                        </a:xfrm>
                        <a:prstGeom prst="straightConnector1">
                          <a:avLst/>
                        </a:prstGeom>
                        <a:ln>
                          <a:solidFill>
                            <a:srgbClr val="0000CC"/>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7.45pt;mso-position-vertical-relative:text;mso-position-horizontal-relative:text;position:absolute;height:19.8pt;mso-wrap-distance-top:0pt;width:0pt;mso-wrap-distance-left:9pt;margin-left:61.45pt;z-index:3;" o:spid="_x0000_s1027" o:allowincell="t" o:allowoverlap="t" filled="f" stroked="t" strokecolor="#0000cc" strokeweight="0.75pt" o:spt="32" type="#_x0000_t32">
                <v:fill/>
                <v:stroke linestyle="single" endcap="flat" dashstyle="solid" filltype="solid" startarrow="open" startarrowwidth="medium" startarrowlength="medium" endarrow="none" endarrowwidth="medium" endarrowlength="medium"/>
                <v:imagedata o:title=""/>
                <w10:wrap type="none" anchorx="text" anchory="text"/>
              </v:shape>
            </w:pict>
          </mc:Fallback>
        </mc:AlternateContent>
      </w:r>
      <w:r>
        <w:rPr>
          <w:rFonts w:hint="eastAsia" w:asciiTheme="majorEastAsia" w:hAnsiTheme="majorEastAsia" w:eastAsiaTheme="majorEastAsia"/>
          <w:sz w:val="24"/>
        </w:rPr>
        <mc:AlternateContent>
          <mc:Choice Requires="wps">
            <w:drawing>
              <wp:anchor distT="0" distB="0" distL="114300" distR="114300" simplePos="0" relativeHeight="4" behindDoc="0" locked="0" layoutInCell="1" hidden="0" allowOverlap="1">
                <wp:simplePos x="0" y="0"/>
                <wp:positionH relativeFrom="column">
                  <wp:posOffset>561975</wp:posOffset>
                </wp:positionH>
                <wp:positionV relativeFrom="paragraph">
                  <wp:posOffset>342265</wp:posOffset>
                </wp:positionV>
                <wp:extent cx="5124450" cy="438150"/>
                <wp:effectExtent l="635" t="635" r="29845" b="10795"/>
                <wp:wrapNone/>
                <wp:docPr id="1028" name="テキスト ボックス 19"/>
                <a:graphic xmlns:a="http://schemas.openxmlformats.org/drawingml/2006/main">
                  <a:graphicData uri="http://schemas.microsoft.com/office/word/2010/wordprocessingShape">
                    <wps:wsp>
                      <wps:cNvPr id="1028" name="テキスト ボックス 19"/>
                      <wps:cNvSpPr txBox="1"/>
                      <wps:spPr>
                        <a:xfrm>
                          <a:off x="0" y="0"/>
                          <a:ext cx="5124450" cy="438150"/>
                        </a:xfrm>
                        <a:prstGeom prst="rect">
                          <a:avLst/>
                        </a:prstGeom>
                        <a:solidFill>
                          <a:schemeClr val="lt1"/>
                        </a:solidFill>
                        <a:ln w="6350">
                          <a:solidFill>
                            <a:srgbClr val="0000CC"/>
                          </a:solidFill>
                          <a:prstDash val="lgDash"/>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0000CC"/>
                              </w:rPr>
                            </w:pPr>
                            <w:r>
                              <w:rPr>
                                <w:rFonts w:hint="eastAsia"/>
                                <w:color w:val="0000CC"/>
                              </w:rPr>
                              <w:t>本書中の点線枠囲み内に、計画作成に当たっての留意点を記載しています。</w:t>
                            </w:r>
                          </w:p>
                          <w:p>
                            <w:pPr>
                              <w:pStyle w:val="0"/>
                              <w:rPr>
                                <w:rFonts w:hint="default"/>
                                <w:color w:val="0000CC"/>
                              </w:rPr>
                            </w:pPr>
                            <w:r>
                              <w:rPr>
                                <w:rFonts w:hint="eastAsia"/>
                                <w:color w:val="0000CC"/>
                              </w:rPr>
                              <w:t>貴施設における計画作成の参考にしてください。</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26.95pt;mso-position-vertical-relative:text;mso-position-horizontal-relative:text;v-text-anchor:top;position:absolute;height:34.5pt;mso-wrap-distance-top:0pt;width:403.5pt;mso-wrap-distance-left:9pt;margin-left:44.25pt;z-index:4;" o:spid="_x0000_s1028" o:allowincell="t" o:allowoverlap="t" filled="t" fillcolor="#ffffff [3201]" stroked="t" strokecolor="#0000cc" strokeweight="0.5pt" o:spt="202" type="#_x0000_t202">
                <v:fill/>
                <v:stroke dashstyle="longdash" filltype="solid"/>
                <v:textbox style="layout-flow:horizontal;mso-fit-shape-to-text:t;">
                  <w:txbxContent>
                    <w:p>
                      <w:pPr>
                        <w:pStyle w:val="0"/>
                        <w:rPr>
                          <w:rFonts w:hint="default"/>
                          <w:color w:val="0000CC"/>
                        </w:rPr>
                      </w:pPr>
                      <w:r>
                        <w:rPr>
                          <w:rFonts w:hint="eastAsia"/>
                          <w:color w:val="0000CC"/>
                        </w:rPr>
                        <w:t>本書中の点線枠囲み内に、計画作成に当たっての留意点を記載しています。</w:t>
                      </w:r>
                    </w:p>
                    <w:p>
                      <w:pPr>
                        <w:pStyle w:val="0"/>
                        <w:rPr>
                          <w:rFonts w:hint="default"/>
                          <w:color w:val="0000CC"/>
                        </w:rPr>
                      </w:pPr>
                      <w:r>
                        <w:rPr>
                          <w:rFonts w:hint="eastAsia"/>
                          <w:color w:val="0000CC"/>
                        </w:rPr>
                        <w:t>貴施設における計画作成の参考にしてください。</w:t>
                      </w:r>
                    </w:p>
                  </w:txbxContent>
                </v:textbox>
                <v:imagedata o:title=""/>
                <w10:wrap type="none" anchorx="text" anchory="text"/>
              </v:shape>
            </w:pict>
          </mc:Fallback>
        </mc:AlternateContent>
      </w:r>
    </w:p>
    <w:p>
      <w:pPr>
        <w:pStyle w:val="0"/>
        <w:rPr>
          <w:rFonts w:hint="default"/>
          <w:sz w:val="32"/>
        </w:rPr>
      </w:pPr>
    </w:p>
    <w:p>
      <w:pPr>
        <w:pStyle w:val="0"/>
        <w:rPr>
          <w:rFonts w:hint="default"/>
          <w:sz w:val="32"/>
        </w:rPr>
      </w:pPr>
    </w:p>
    <w:p>
      <w:pPr>
        <w:pStyle w:val="0"/>
        <w:ind w:firstLine="320" w:firstLineChars="100"/>
        <w:jc w:val="center"/>
        <w:rPr>
          <w:rFonts w:hint="default"/>
          <w:sz w:val="32"/>
        </w:rPr>
      </w:pPr>
      <w:r>
        <w:rPr>
          <w:rFonts w:hint="eastAsia"/>
          <w:sz w:val="32"/>
        </w:rPr>
        <w:t>【施設名：○○○○】</w:t>
      </w:r>
    </w:p>
    <w:p>
      <w:pPr>
        <w:pStyle w:val="0"/>
        <w:ind w:firstLine="320" w:firstLineChars="100"/>
        <w:jc w:val="center"/>
        <w:rPr>
          <w:rFonts w:hint="default"/>
          <w:sz w:val="32"/>
        </w:rPr>
      </w:pPr>
      <w:r>
        <w:rPr>
          <w:rFonts w:hint="eastAsia"/>
          <w:sz w:val="32"/>
        </w:rPr>
        <w:t>所在地：大牟田市◯◯町◯丁目◯◯番地◯</w:t>
      </w:r>
    </w:p>
    <w:p>
      <w:pPr>
        <w:pStyle w:val="0"/>
        <w:rPr>
          <w:rFonts w:hint="default"/>
          <w:sz w:val="32"/>
        </w:rPr>
      </w:pPr>
    </w:p>
    <w:p>
      <w:pPr>
        <w:pStyle w:val="0"/>
        <w:rPr>
          <w:rFonts w:hint="default"/>
          <w:sz w:val="32"/>
        </w:rPr>
      </w:pPr>
    </w:p>
    <w:p>
      <w:pPr>
        <w:pStyle w:val="0"/>
        <w:jc w:val="right"/>
        <w:rPr>
          <w:rFonts w:hint="default"/>
          <w:sz w:val="32"/>
        </w:rPr>
      </w:pPr>
      <w:r>
        <w:rPr>
          <w:rFonts w:hint="eastAsia"/>
          <w:sz w:val="32"/>
        </w:rPr>
        <w:t>○○年○月作成</w:t>
      </w:r>
    </w:p>
    <w:p>
      <w:pPr>
        <w:pStyle w:val="0"/>
        <w:jc w:val="right"/>
        <w:rPr>
          <w:rFonts w:hint="default"/>
          <w:sz w:val="32"/>
        </w:rPr>
      </w:pPr>
      <w:r>
        <w:rPr>
          <w:rFonts w:hint="eastAsia"/>
          <w:sz w:val="32"/>
        </w:rPr>
        <w:t>○○年○月更新</w:t>
      </w:r>
    </w:p>
    <w:p>
      <w:pPr>
        <w:pStyle w:val="0"/>
        <w:rPr>
          <w:rFonts w:hint="default"/>
          <w:sz w:val="24"/>
        </w:rPr>
      </w:pPr>
      <w:r>
        <w:rPr>
          <w:rFonts w:hint="default"/>
          <w:sz w:val="24"/>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１．計画の目的</w:t>
      </w:r>
    </w:p>
    <w:p>
      <w:pPr>
        <w:pStyle w:val="0"/>
        <w:rPr>
          <w:rFonts w:hint="default"/>
          <w:sz w:val="24"/>
        </w:rPr>
      </w:pPr>
      <w:r>
        <w:rPr>
          <w:rFonts w:hint="eastAsia"/>
          <w:sz w:val="24"/>
        </w:rPr>
        <w:t>　この計画は、土砂災害警戒区域等における土砂災害防止対策の推進に関する法律第８条の２第１項に基づくものであり、「○○○（施設名）」の利用者の土砂災害に関する円滑かつ迅速な避難の確保を図ることを目的とする。</w:t>
      </w:r>
    </w:p>
    <w:tbl>
      <w:tblPr>
        <w:tblStyle w:val="23"/>
        <w:tblW w:w="974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Look w:firstRow="1" w:lastRow="0" w:firstColumn="1" w:lastColumn="0" w:noHBand="0" w:noVBand="1" w:val="04A0"/>
      </w:tblPr>
      <w:tblGrid>
        <w:gridCol w:w="9747"/>
      </w:tblGrid>
      <w:tr>
        <w:trPr/>
        <w:tc>
          <w:tcPr>
            <w:tcW w:w="9747" w:type="dxa"/>
            <w:vAlign w:val="top"/>
          </w:tcPr>
          <w:p>
            <w:pPr>
              <w:pStyle w:val="0"/>
              <w:ind w:left="240" w:hanging="240" w:hangingChars="100"/>
              <w:rPr>
                <w:rFonts w:hint="default"/>
                <w:sz w:val="24"/>
              </w:rPr>
            </w:pPr>
            <w:r>
              <w:rPr>
                <w:rFonts w:hint="eastAsia"/>
                <w:sz w:val="24"/>
              </w:rPr>
              <w:t>・計画は事業区分ごとに作成しなければなりませんが、同一建物であって異なる事業区分の施設を一つの計画にまとめて作成できます。その場合は、施設名を併記します。</w:t>
            </w:r>
          </w:p>
        </w:tc>
      </w:tr>
    </w:tbl>
    <w:p>
      <w:pPr>
        <w:pStyle w:val="0"/>
        <w:rPr>
          <w:rFonts w:hint="default"/>
          <w:sz w:val="24"/>
        </w:rPr>
      </w:pPr>
    </w:p>
    <w:p>
      <w:pPr>
        <w:pStyle w:val="0"/>
        <w:rPr>
          <w:rFonts w:hint="default"/>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２．計画の適用範囲</w:t>
      </w:r>
    </w:p>
    <w:p>
      <w:pPr>
        <w:pStyle w:val="0"/>
        <w:rPr>
          <w:rFonts w:hint="default"/>
          <w:sz w:val="24"/>
        </w:rPr>
      </w:pPr>
      <w:r>
        <w:rPr>
          <w:rFonts w:hint="eastAsia"/>
          <w:sz w:val="24"/>
        </w:rPr>
        <w:t>　この計画は、「○○○（施設名）」を利用及び勤務する全ての者に適用する。</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３．防災体制</w:t>
      </w:r>
    </w:p>
    <w:p>
      <w:pPr>
        <w:pStyle w:val="0"/>
        <w:rPr>
          <w:rFonts w:hint="default"/>
          <w:sz w:val="24"/>
        </w:rPr>
      </w:pPr>
      <w:r>
        <w:rPr>
          <w:rFonts w:hint="eastAsia"/>
          <w:sz w:val="24"/>
        </w:rPr>
        <w:t>（１）防災体制</w:t>
      </w:r>
    </w:p>
    <w:tbl>
      <w:tblPr>
        <w:tblStyle w:val="23"/>
        <w:tblW w:w="9355" w:type="dxa"/>
        <w:tblInd w:w="392" w:type="dxa"/>
        <w:tblLayout w:type="fixed"/>
        <w:tblLook w:firstRow="1" w:lastRow="0" w:firstColumn="1" w:lastColumn="0" w:noHBand="0" w:noVBand="1" w:val="04A0"/>
      </w:tblPr>
      <w:tblGrid>
        <w:gridCol w:w="709"/>
        <w:gridCol w:w="3827"/>
        <w:gridCol w:w="2154"/>
        <w:gridCol w:w="2665"/>
      </w:tblGrid>
      <w:tr>
        <w:trPr>
          <w:tblHeader/>
        </w:trPr>
        <w:tc>
          <w:tcPr>
            <w:tcW w:w="70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体制</w:t>
            </w:r>
          </w:p>
        </w:tc>
        <w:tc>
          <w:tcPr>
            <w:tcW w:w="3827"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判断基準</w:t>
            </w:r>
          </w:p>
        </w:tc>
        <w:tc>
          <w:tcPr>
            <w:tcW w:w="215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活動内容</w:t>
            </w:r>
          </w:p>
        </w:tc>
        <w:tc>
          <w:tcPr>
            <w:tcW w:w="266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対応要員</w:t>
            </w:r>
          </w:p>
        </w:tc>
      </w:tr>
      <w:tr>
        <w:trPr>
          <w:cantSplit/>
          <w:trHeight w:val="1134" w:hRule="atLeast"/>
        </w:trPr>
        <w:tc>
          <w:tcPr>
            <w:tcW w:w="70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注意</w:t>
            </w:r>
          </w:p>
          <w:p>
            <w:pPr>
              <w:pStyle w:val="0"/>
              <w:jc w:val="center"/>
              <w:rPr>
                <w:rFonts w:hint="default" w:ascii="ＭＳ 明朝" w:hAnsi="ＭＳ 明朝" w:eastAsia="ＭＳ 明朝"/>
                <w:sz w:val="24"/>
              </w:rPr>
            </w:pPr>
            <w:r>
              <w:rPr>
                <w:rFonts w:hint="eastAsia" w:ascii="ＭＳ 明朝" w:hAnsi="ＭＳ 明朝" w:eastAsia="ＭＳ 明朝"/>
                <w:sz w:val="24"/>
              </w:rPr>
              <w:t>体制</w:t>
            </w:r>
          </w:p>
        </w:tc>
        <w:tc>
          <w:tcPr>
            <w:tcW w:w="3827" w:type="dxa"/>
            <w:vAlign w:val="top"/>
          </w:tcPr>
          <w:p>
            <w:pPr>
              <w:pStyle w:val="0"/>
              <w:rPr>
                <w:rFonts w:hint="default" w:ascii="ＭＳ 明朝" w:hAnsi="ＭＳ 明朝" w:eastAsia="ＭＳ 明朝"/>
                <w:sz w:val="24"/>
              </w:rPr>
            </w:pPr>
            <w:r>
              <w:rPr>
                <w:rFonts w:hint="eastAsia" w:ascii="ＭＳ 明朝" w:hAnsi="ＭＳ 明朝" w:eastAsia="ＭＳ 明朝"/>
                <w:sz w:val="24"/>
              </w:rPr>
              <w:t>・大雨注意報が発表されたとき</w:t>
            </w:r>
          </w:p>
        </w:tc>
        <w:tc>
          <w:tcPr>
            <w:tcW w:w="2154" w:type="dxa"/>
            <w:vAlign w:val="top"/>
          </w:tcPr>
          <w:p>
            <w:pPr>
              <w:pStyle w:val="0"/>
              <w:rPr>
                <w:rFonts w:hint="default" w:ascii="ＭＳ 明朝" w:hAnsi="ＭＳ 明朝" w:eastAsia="ＭＳ 明朝"/>
                <w:sz w:val="24"/>
              </w:rPr>
            </w:pPr>
            <w:r>
              <w:rPr>
                <w:rFonts w:hint="eastAsia" w:ascii="ＭＳ 明朝" w:hAnsi="ＭＳ 明朝" w:eastAsia="ＭＳ 明朝"/>
                <w:sz w:val="24"/>
              </w:rPr>
              <w:t>気象情報収集</w:t>
            </w:r>
          </w:p>
        </w:tc>
        <w:tc>
          <w:tcPr>
            <w:tcW w:w="2665" w:type="dxa"/>
            <w:vAlign w:val="top"/>
          </w:tcPr>
          <w:p>
            <w:pPr>
              <w:pStyle w:val="0"/>
              <w:rPr>
                <w:rFonts w:hint="default" w:ascii="ＭＳ 明朝" w:hAnsi="ＭＳ 明朝" w:eastAsia="ＭＳ 明朝"/>
                <w:sz w:val="24"/>
              </w:rPr>
            </w:pPr>
            <w:r>
              <w:rPr>
                <w:rFonts w:hint="eastAsia" w:ascii="ＭＳ 明朝" w:hAnsi="ＭＳ 明朝" w:eastAsia="ＭＳ 明朝"/>
                <w:sz w:val="24"/>
              </w:rPr>
              <w:t>情報収集伝達要員</w:t>
            </w:r>
          </w:p>
          <w:p>
            <w:pPr>
              <w:pStyle w:val="0"/>
              <w:rPr>
                <w:rFonts w:hint="default" w:ascii="ＭＳ 明朝" w:hAnsi="ＭＳ 明朝" w:eastAsia="ＭＳ 明朝"/>
                <w:sz w:val="24"/>
              </w:rPr>
            </w:pP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w:t>
            </w:r>
          </w:p>
        </w:tc>
      </w:tr>
      <w:tr>
        <w:trPr>
          <w:trHeight w:val="1080" w:hRule="atLeast"/>
        </w:trPr>
        <w:tc>
          <w:tcPr>
            <w:tcW w:w="70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警戒</w:t>
            </w:r>
          </w:p>
          <w:p>
            <w:pPr>
              <w:pStyle w:val="0"/>
              <w:jc w:val="center"/>
              <w:rPr>
                <w:rFonts w:hint="default" w:ascii="ＭＳ 明朝" w:hAnsi="ＭＳ 明朝" w:eastAsia="ＭＳ 明朝"/>
                <w:sz w:val="24"/>
              </w:rPr>
            </w:pPr>
            <w:r>
              <w:rPr>
                <w:rFonts w:hint="eastAsia" w:ascii="ＭＳ 明朝" w:hAnsi="ＭＳ 明朝" w:eastAsia="ＭＳ 明朝"/>
                <w:sz w:val="24"/>
              </w:rPr>
              <w:t>体制</w:t>
            </w:r>
          </w:p>
        </w:tc>
        <w:tc>
          <w:tcPr>
            <w:tcW w:w="3827" w:type="dxa"/>
            <w:vMerge w:val="restart"/>
            <w:vAlign w:val="top"/>
          </w:tcPr>
          <w:p>
            <w:pPr>
              <w:pStyle w:val="0"/>
              <w:rPr>
                <w:rFonts w:hint="default" w:ascii="ＭＳ 明朝" w:hAnsi="ＭＳ 明朝" w:eastAsia="ＭＳ 明朝"/>
                <w:sz w:val="24"/>
              </w:rPr>
            </w:pPr>
            <w:r>
              <w:rPr>
                <w:rFonts w:hint="eastAsia" w:ascii="ＭＳ 明朝" w:hAnsi="ＭＳ 明朝" w:eastAsia="ＭＳ 明朝"/>
                <w:sz w:val="24"/>
              </w:rPr>
              <w:t>以下のいずれかに該当する場合</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・大雨警報（土砂災害）が発表され、福岡県土砂災害危険度情報で施設周辺が「赤（警戒）」になったとき</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・土砂災害の危険度上昇によって施設のある地域に高齢者等避難が発令されたとき</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・強い降雨を伴う台風が夜間から明け方に接近・通過することが予想されるとき</w:t>
            </w:r>
          </w:p>
        </w:tc>
        <w:tc>
          <w:tcPr>
            <w:tcW w:w="2154" w:type="dxa"/>
            <w:vAlign w:val="top"/>
          </w:tcPr>
          <w:p>
            <w:pPr>
              <w:pStyle w:val="0"/>
              <w:rPr>
                <w:rFonts w:hint="default" w:ascii="ＭＳ 明朝" w:hAnsi="ＭＳ 明朝" w:eastAsia="ＭＳ 明朝"/>
                <w:sz w:val="24"/>
              </w:rPr>
            </w:pPr>
            <w:r>
              <w:rPr>
                <w:rFonts w:hint="eastAsia" w:ascii="ＭＳ 明朝" w:hAnsi="ＭＳ 明朝" w:eastAsia="ＭＳ 明朝"/>
                <w:sz w:val="24"/>
              </w:rPr>
              <w:t>気象・土砂災害危険度の情報収集</w:t>
            </w:r>
          </w:p>
        </w:tc>
        <w:tc>
          <w:tcPr>
            <w:tcW w:w="2665" w:type="dxa"/>
            <w:vAlign w:val="top"/>
          </w:tcPr>
          <w:p>
            <w:pPr>
              <w:pStyle w:val="0"/>
              <w:rPr>
                <w:rFonts w:hint="default" w:ascii="ＭＳ 明朝" w:hAnsi="ＭＳ 明朝" w:eastAsia="ＭＳ 明朝"/>
                <w:sz w:val="24"/>
              </w:rPr>
            </w:pPr>
            <w:r>
              <w:rPr>
                <w:rFonts w:hint="eastAsia" w:ascii="ＭＳ 明朝" w:hAnsi="ＭＳ 明朝" w:eastAsia="ＭＳ 明朝"/>
                <w:sz w:val="24"/>
              </w:rPr>
              <w:t>情報収集伝達要員</w:t>
            </w:r>
          </w:p>
          <w:p>
            <w:pPr>
              <w:pStyle w:val="0"/>
              <w:rPr>
                <w:rFonts w:hint="default" w:ascii="ＭＳ 明朝" w:hAnsi="ＭＳ 明朝" w:eastAsia="ＭＳ 明朝"/>
                <w:sz w:val="24"/>
              </w:rPr>
            </w:pP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w:t>
            </w:r>
          </w:p>
        </w:tc>
      </w:tr>
      <w:tr>
        <w:trPr>
          <w:trHeight w:val="1080" w:hRule="atLeast"/>
        </w:trPr>
        <w:tc>
          <w:tcPr>
            <w:tcW w:w="709" w:type="dxa"/>
            <w:vMerge w:val="continue"/>
            <w:vAlign w:val="center"/>
          </w:tcPr>
          <w:p>
            <w:pPr>
              <w:pStyle w:val="0"/>
              <w:rPr>
                <w:rFonts w:hint="default"/>
              </w:rPr>
            </w:pPr>
          </w:p>
        </w:tc>
        <w:tc>
          <w:tcPr>
            <w:tcW w:w="3827" w:type="dxa"/>
            <w:vMerge w:val="continue"/>
            <w:vAlign w:val="top"/>
          </w:tcPr>
          <w:p>
            <w:pPr>
              <w:pStyle w:val="0"/>
              <w:rPr>
                <w:rFonts w:hint="default"/>
              </w:rPr>
            </w:pPr>
          </w:p>
        </w:tc>
        <w:tc>
          <w:tcPr>
            <w:tcW w:w="2154" w:type="dxa"/>
            <w:vAlign w:val="top"/>
          </w:tcPr>
          <w:p>
            <w:pPr>
              <w:pStyle w:val="0"/>
              <w:rPr>
                <w:rFonts w:hint="default" w:ascii="ＭＳ 明朝" w:hAnsi="ＭＳ 明朝" w:eastAsia="ＭＳ 明朝"/>
                <w:sz w:val="24"/>
              </w:rPr>
            </w:pPr>
            <w:r>
              <w:rPr>
                <w:rFonts w:hint="eastAsia" w:ascii="ＭＳ 明朝" w:hAnsi="ＭＳ 明朝" w:eastAsia="ＭＳ 明朝"/>
                <w:sz w:val="24"/>
              </w:rPr>
              <w:t>使用する資機材の準備</w:t>
            </w:r>
          </w:p>
        </w:tc>
        <w:tc>
          <w:tcPr>
            <w:tcW w:w="2665" w:type="dxa"/>
            <w:vAlign w:val="top"/>
          </w:tcPr>
          <w:p>
            <w:pPr>
              <w:pStyle w:val="0"/>
              <w:rPr>
                <w:rFonts w:hint="default" w:ascii="ＭＳ 明朝" w:hAnsi="ＭＳ 明朝" w:eastAsia="ＭＳ 明朝"/>
                <w:sz w:val="24"/>
              </w:rPr>
            </w:pPr>
            <w:r>
              <w:rPr>
                <w:rFonts w:hint="eastAsia" w:ascii="ＭＳ 明朝" w:hAnsi="ＭＳ 明朝" w:eastAsia="ＭＳ 明朝"/>
                <w:sz w:val="24"/>
              </w:rPr>
              <w:t>避難誘導要員</w:t>
            </w:r>
          </w:p>
          <w:p>
            <w:pPr>
              <w:pStyle w:val="0"/>
              <w:rPr>
                <w:rFonts w:hint="default" w:ascii="ＭＳ 明朝" w:hAnsi="ＭＳ 明朝" w:eastAsia="ＭＳ 明朝"/>
                <w:sz w:val="24"/>
              </w:rPr>
            </w:pP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w:t>
            </w:r>
          </w:p>
        </w:tc>
      </w:tr>
      <w:tr>
        <w:trPr>
          <w:trHeight w:val="1080" w:hRule="atLeast"/>
        </w:trPr>
        <w:tc>
          <w:tcPr>
            <w:tcW w:w="709" w:type="dxa"/>
            <w:vMerge w:val="continue"/>
            <w:vAlign w:val="center"/>
          </w:tcPr>
          <w:p>
            <w:pPr>
              <w:pStyle w:val="0"/>
              <w:rPr>
                <w:rFonts w:hint="default"/>
              </w:rPr>
            </w:pPr>
          </w:p>
        </w:tc>
        <w:tc>
          <w:tcPr>
            <w:tcW w:w="3827" w:type="dxa"/>
            <w:vMerge w:val="continue"/>
            <w:vAlign w:val="top"/>
          </w:tcPr>
          <w:p>
            <w:pPr>
              <w:pStyle w:val="0"/>
              <w:rPr>
                <w:rFonts w:hint="default"/>
              </w:rPr>
            </w:pPr>
          </w:p>
        </w:tc>
        <w:tc>
          <w:tcPr>
            <w:tcW w:w="2154" w:type="dxa"/>
            <w:vAlign w:val="top"/>
          </w:tcPr>
          <w:p>
            <w:pPr>
              <w:pStyle w:val="0"/>
              <w:rPr>
                <w:rFonts w:hint="default" w:ascii="ＭＳ 明朝" w:hAnsi="ＭＳ 明朝" w:eastAsia="ＭＳ 明朝"/>
                <w:sz w:val="24"/>
              </w:rPr>
            </w:pPr>
            <w:r>
              <w:rPr>
                <w:rFonts w:hint="eastAsia" w:asciiTheme="minorEastAsia" w:hAnsiTheme="minorEastAsia"/>
                <w:sz w:val="24"/>
              </w:rPr>
              <w:t>外来診療等中止の掲示</w:t>
            </w:r>
          </w:p>
        </w:tc>
        <w:tc>
          <w:tcPr>
            <w:tcW w:w="2665" w:type="dxa"/>
            <w:vAlign w:val="top"/>
          </w:tcPr>
          <w:p>
            <w:pPr>
              <w:pStyle w:val="0"/>
              <w:rPr>
                <w:rFonts w:hint="default" w:asciiTheme="minorEastAsia" w:hAnsiTheme="minorEastAsia"/>
                <w:sz w:val="24"/>
              </w:rPr>
            </w:pPr>
            <w:r>
              <w:rPr>
                <w:rFonts w:hint="eastAsia" w:asciiTheme="minorEastAsia" w:hAnsiTheme="minorEastAsia"/>
                <w:sz w:val="24"/>
              </w:rPr>
              <w:t>情報収集伝達要員</w:t>
            </w:r>
          </w:p>
          <w:p>
            <w:pPr>
              <w:pStyle w:val="0"/>
              <w:rPr>
                <w:rFonts w:hint="default" w:asciiTheme="minorEastAsia" w:hAnsiTheme="minorEastAsia"/>
                <w:sz w:val="24"/>
              </w:rPr>
            </w:pPr>
            <w:r>
              <w:rPr>
                <w:rFonts w:hint="eastAsia" w:asciiTheme="minorEastAsia" w:hAnsiTheme="minorEastAsia"/>
                <w:sz w:val="24"/>
              </w:rPr>
              <w:t>・○○○○</w:t>
            </w:r>
          </w:p>
          <w:p>
            <w:pPr>
              <w:pStyle w:val="0"/>
              <w:rPr>
                <w:rFonts w:hint="default" w:ascii="ＭＳ 明朝" w:hAnsi="ＭＳ 明朝" w:eastAsia="ＭＳ 明朝"/>
                <w:sz w:val="24"/>
              </w:rPr>
            </w:pPr>
            <w:r>
              <w:rPr>
                <w:rFonts w:hint="eastAsia" w:asciiTheme="minorEastAsia" w:hAnsiTheme="minorEastAsia"/>
                <w:sz w:val="24"/>
              </w:rPr>
              <w:t>・○○○○</w:t>
            </w:r>
          </w:p>
        </w:tc>
      </w:tr>
      <w:tr>
        <w:trPr>
          <w:trHeight w:val="1080" w:hRule="atLeast"/>
        </w:trPr>
        <w:tc>
          <w:tcPr>
            <w:tcW w:w="709" w:type="dxa"/>
            <w:vMerge w:val="continue"/>
            <w:vAlign w:val="center"/>
          </w:tcPr>
          <w:p>
            <w:pPr>
              <w:pStyle w:val="0"/>
              <w:rPr>
                <w:rFonts w:hint="default"/>
              </w:rPr>
            </w:pPr>
          </w:p>
        </w:tc>
        <w:tc>
          <w:tcPr>
            <w:tcW w:w="3827" w:type="dxa"/>
            <w:vMerge w:val="continue"/>
            <w:vAlign w:val="top"/>
          </w:tcPr>
          <w:p>
            <w:pPr>
              <w:pStyle w:val="0"/>
              <w:rPr>
                <w:rFonts w:hint="default"/>
              </w:rPr>
            </w:pPr>
          </w:p>
        </w:tc>
        <w:tc>
          <w:tcPr>
            <w:tcW w:w="2154" w:type="dxa"/>
            <w:vAlign w:val="top"/>
          </w:tcPr>
          <w:p>
            <w:pPr>
              <w:pStyle w:val="0"/>
              <w:rPr>
                <w:rFonts w:hint="default" w:ascii="ＭＳ 明朝" w:hAnsi="ＭＳ 明朝" w:eastAsia="ＭＳ 明朝"/>
                <w:sz w:val="24"/>
              </w:rPr>
            </w:pPr>
            <w:r>
              <w:rPr>
                <w:rFonts w:hint="eastAsia" w:ascii="ＭＳ 明朝" w:hAnsi="ＭＳ 明朝" w:eastAsia="ＭＳ 明朝"/>
                <w:sz w:val="24"/>
              </w:rPr>
              <w:t>利用者家族等への事前連絡（要検討）</w:t>
            </w:r>
          </w:p>
        </w:tc>
        <w:tc>
          <w:tcPr>
            <w:tcW w:w="2665" w:type="dxa"/>
            <w:vAlign w:val="top"/>
          </w:tcPr>
          <w:p>
            <w:pPr>
              <w:pStyle w:val="0"/>
              <w:rPr>
                <w:rFonts w:hint="default" w:ascii="ＭＳ 明朝" w:hAnsi="ＭＳ 明朝" w:eastAsia="ＭＳ 明朝"/>
                <w:sz w:val="24"/>
              </w:rPr>
            </w:pPr>
            <w:r>
              <w:rPr>
                <w:rFonts w:hint="eastAsia" w:ascii="ＭＳ 明朝" w:hAnsi="ＭＳ 明朝" w:eastAsia="ＭＳ 明朝"/>
                <w:sz w:val="24"/>
              </w:rPr>
              <w:t>情報収集伝達要員</w:t>
            </w:r>
          </w:p>
          <w:p>
            <w:pPr>
              <w:pStyle w:val="0"/>
              <w:rPr>
                <w:rFonts w:hint="default" w:ascii="ＭＳ 明朝" w:hAnsi="ＭＳ 明朝" w:eastAsia="ＭＳ 明朝"/>
                <w:sz w:val="24"/>
              </w:rPr>
            </w:pP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w:t>
            </w:r>
          </w:p>
        </w:tc>
      </w:tr>
      <w:tr>
        <w:trPr>
          <w:trHeight w:val="1080" w:hRule="atLeast"/>
        </w:trPr>
        <w:tc>
          <w:tcPr>
            <w:tcW w:w="709" w:type="dxa"/>
            <w:vMerge w:val="continue"/>
            <w:vAlign w:val="center"/>
          </w:tcPr>
          <w:p>
            <w:pPr>
              <w:pStyle w:val="0"/>
              <w:rPr>
                <w:rFonts w:hint="default"/>
              </w:rPr>
            </w:pPr>
          </w:p>
        </w:tc>
        <w:tc>
          <w:tcPr>
            <w:tcW w:w="3827" w:type="dxa"/>
            <w:vMerge w:val="continue"/>
            <w:vAlign w:val="top"/>
          </w:tcPr>
          <w:p>
            <w:pPr>
              <w:pStyle w:val="0"/>
              <w:rPr>
                <w:rFonts w:hint="default"/>
              </w:rPr>
            </w:pPr>
          </w:p>
        </w:tc>
        <w:tc>
          <w:tcPr>
            <w:tcW w:w="2154" w:type="dxa"/>
            <w:vAlign w:val="top"/>
          </w:tcPr>
          <w:p>
            <w:pPr>
              <w:pStyle w:val="0"/>
              <w:rPr>
                <w:rFonts w:hint="default" w:ascii="ＭＳ 明朝" w:hAnsi="ＭＳ 明朝" w:eastAsia="ＭＳ 明朝"/>
                <w:sz w:val="24"/>
              </w:rPr>
            </w:pPr>
            <w:r>
              <w:rPr>
                <w:rFonts w:hint="eastAsia" w:ascii="ＭＳ 明朝" w:hAnsi="ＭＳ 明朝" w:eastAsia="ＭＳ 明朝"/>
                <w:sz w:val="24"/>
              </w:rPr>
              <w:t>避難誘導</w:t>
            </w:r>
          </w:p>
        </w:tc>
        <w:tc>
          <w:tcPr>
            <w:tcW w:w="2665" w:type="dxa"/>
            <w:vAlign w:val="top"/>
          </w:tcPr>
          <w:p>
            <w:pPr>
              <w:pStyle w:val="0"/>
              <w:rPr>
                <w:rFonts w:hint="default" w:ascii="ＭＳ 明朝" w:hAnsi="ＭＳ 明朝" w:eastAsia="ＭＳ 明朝"/>
                <w:sz w:val="24"/>
              </w:rPr>
            </w:pPr>
            <w:r>
              <w:rPr>
                <w:rFonts w:hint="eastAsia" w:ascii="ＭＳ 明朝" w:hAnsi="ＭＳ 明朝" w:eastAsia="ＭＳ 明朝"/>
                <w:sz w:val="24"/>
              </w:rPr>
              <w:t>避難誘導要員</w:t>
            </w:r>
          </w:p>
          <w:p>
            <w:pPr>
              <w:pStyle w:val="0"/>
              <w:rPr>
                <w:rFonts w:hint="default" w:ascii="ＭＳ 明朝" w:hAnsi="ＭＳ 明朝" w:eastAsia="ＭＳ 明朝"/>
                <w:sz w:val="24"/>
              </w:rPr>
            </w:pP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w:t>
            </w:r>
          </w:p>
        </w:tc>
      </w:tr>
      <w:tr>
        <w:trPr>
          <w:cantSplit/>
          <w:trHeight w:val="1134" w:hRule="atLeast"/>
        </w:trPr>
        <w:tc>
          <w:tcPr>
            <w:tcW w:w="70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非常</w:t>
            </w:r>
          </w:p>
          <w:p>
            <w:pPr>
              <w:pStyle w:val="0"/>
              <w:jc w:val="center"/>
              <w:rPr>
                <w:rFonts w:hint="default" w:ascii="ＭＳ 明朝" w:hAnsi="ＭＳ 明朝" w:eastAsia="ＭＳ 明朝"/>
                <w:sz w:val="24"/>
              </w:rPr>
            </w:pPr>
            <w:r>
              <w:rPr>
                <w:rFonts w:hint="eastAsia" w:ascii="ＭＳ 明朝" w:hAnsi="ＭＳ 明朝" w:eastAsia="ＭＳ 明朝"/>
                <w:sz w:val="24"/>
              </w:rPr>
              <w:t>体制</w:t>
            </w:r>
          </w:p>
        </w:tc>
        <w:tc>
          <w:tcPr>
            <w:tcW w:w="3827" w:type="dxa"/>
            <w:vAlign w:val="top"/>
          </w:tcPr>
          <w:p>
            <w:pPr>
              <w:pStyle w:val="0"/>
              <w:rPr>
                <w:rFonts w:hint="default" w:ascii="ＭＳ 明朝" w:hAnsi="ＭＳ 明朝" w:eastAsia="ＭＳ 明朝"/>
                <w:sz w:val="24"/>
              </w:rPr>
            </w:pPr>
            <w:r>
              <w:rPr>
                <w:rFonts w:hint="eastAsia" w:ascii="ＭＳ 明朝" w:hAnsi="ＭＳ 明朝" w:eastAsia="ＭＳ 明朝"/>
                <w:sz w:val="24"/>
              </w:rPr>
              <w:t>以下のいずれかに該当する場合</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・土砂災害警戒情報が発表されたとき</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・大雨警報（土砂災害）が発表され、福岡県土砂災害危険度情報の予測値で、１時間後に施設周辺が「紫（非常に危険）」になり、さらに降雨が継続する見込みのとき</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・土砂災害の危険度上昇によって施設のある地域に避難指示が発令されたとき</w:t>
            </w:r>
          </w:p>
        </w:tc>
        <w:tc>
          <w:tcPr>
            <w:tcW w:w="2154" w:type="dxa"/>
            <w:vAlign w:val="top"/>
          </w:tcPr>
          <w:p>
            <w:pPr>
              <w:pStyle w:val="0"/>
              <w:rPr>
                <w:rFonts w:hint="default" w:ascii="ＭＳ 明朝" w:hAnsi="ＭＳ 明朝" w:eastAsia="ＭＳ 明朝"/>
                <w:sz w:val="24"/>
              </w:rPr>
            </w:pPr>
            <w:r>
              <w:rPr>
                <w:rFonts w:hint="eastAsia" w:ascii="ＭＳ 明朝" w:hAnsi="ＭＳ 明朝" w:eastAsia="ＭＳ 明朝"/>
                <w:sz w:val="24"/>
              </w:rPr>
              <w:t>避難誘導</w:t>
            </w:r>
          </w:p>
        </w:tc>
        <w:tc>
          <w:tcPr>
            <w:tcW w:w="2665" w:type="dxa"/>
            <w:vAlign w:val="top"/>
          </w:tcPr>
          <w:p>
            <w:pPr>
              <w:pStyle w:val="0"/>
              <w:rPr>
                <w:rFonts w:hint="default" w:ascii="ＭＳ 明朝" w:hAnsi="ＭＳ 明朝" w:eastAsia="ＭＳ 明朝"/>
                <w:sz w:val="24"/>
              </w:rPr>
            </w:pPr>
            <w:r>
              <w:rPr>
                <w:rFonts w:hint="eastAsia" w:ascii="ＭＳ 明朝" w:hAnsi="ＭＳ 明朝" w:eastAsia="ＭＳ 明朝"/>
                <w:sz w:val="24"/>
              </w:rPr>
              <w:t>避難誘導要員</w:t>
            </w:r>
          </w:p>
          <w:p>
            <w:pPr>
              <w:pStyle w:val="0"/>
              <w:rPr>
                <w:rFonts w:hint="default" w:ascii="ＭＳ 明朝" w:hAnsi="ＭＳ 明朝" w:eastAsia="ＭＳ 明朝"/>
                <w:sz w:val="24"/>
              </w:rPr>
            </w:pP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w:t>
            </w:r>
          </w:p>
        </w:tc>
      </w:tr>
    </w:tbl>
    <w:p>
      <w:pPr>
        <w:pStyle w:val="0"/>
        <w:rPr>
          <w:rFonts w:hint="default"/>
          <w:sz w:val="24"/>
          <w:u w:val="wave" w:color="auto"/>
        </w:rPr>
      </w:pPr>
      <w:r>
        <w:rPr>
          <w:rFonts w:hint="eastAsia"/>
          <w:color w:val="FF0000"/>
          <w:sz w:val="24"/>
          <w:u w:val="single" w:color="auto"/>
        </w:rPr>
        <w:t>※「緊急安全</w:t>
      </w:r>
      <w:r>
        <w:rPr>
          <w:rFonts w:hint="eastAsia"/>
        </w:rPr>
        <mc:AlternateContent>
          <mc:Choice Requires="wps">
            <w:drawing>
              <wp:anchor distT="0" distB="0" distL="114300" distR="114300" simplePos="0" relativeHeight="5" behindDoc="0" locked="1" layoutInCell="1" hidden="0" allowOverlap="1">
                <wp:simplePos x="0" y="0"/>
                <wp:positionH relativeFrom="column">
                  <wp:posOffset>780415</wp:posOffset>
                </wp:positionH>
                <wp:positionV relativeFrom="page">
                  <wp:posOffset>2562860</wp:posOffset>
                </wp:positionV>
                <wp:extent cx="2291080" cy="904240"/>
                <wp:effectExtent l="635" t="635" r="29845" b="10795"/>
                <wp:wrapNone/>
                <wp:docPr id="1029" name="テキスト ボックス 3"/>
                <a:graphic xmlns:a="http://schemas.openxmlformats.org/drawingml/2006/main">
                  <a:graphicData uri="http://schemas.microsoft.com/office/word/2010/wordprocessingShape">
                    <wps:wsp>
                      <wps:cNvPr id="1029" name="テキスト ボックス 3"/>
                      <wps:cNvSpPr txBox="1"/>
                      <wps:spPr>
                        <a:xfrm>
                          <a:off x="0" y="0"/>
                          <a:ext cx="2291080" cy="90424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01.8pt;mso-position-vertical-relative:page;mso-position-horizontal-relative:text;v-text-anchor:top;position:absolute;height:71.2pt;mso-wrap-distance-top:0pt;width:180.4pt;mso-wrap-distance-left:9pt;margin-left:61.45pt;z-index:5;" o:spid="_x0000_s1029" o:allowincell="t" o:allowoverlap="t" filled="f" stroked="t" strokecolor="#ff0000" strokeweight="0.5pt" o:spt="202" type="#_x0000_t202">
                <v:fill/>
                <v:stroke filltype="solid"/>
                <v:textbox style="layout-flow:horizontal;">
                  <w:txbxContent>
                    <w:p>
                      <w:pPr>
                        <w:pStyle w:val="0"/>
                        <w:rPr>
                          <w:rFonts w:hint="default"/>
                          <w:color w:val="FF0000"/>
                        </w:rPr>
                      </w:pPr>
                    </w:p>
                  </w:txbxContent>
                </v:textbox>
                <v:imagedata o:title=""/>
                <w10:wrap type="none" anchorx="text" anchory="page"/>
                <w10:anchorlock/>
              </v:shape>
            </w:pict>
          </mc:Fallback>
        </mc:AlternateContent>
      </w:r>
      <w:r>
        <w:rPr>
          <w:rFonts w:hint="eastAsia"/>
          <w:color w:val="FF0000"/>
          <w:sz w:val="24"/>
          <w:u w:val="single" w:color="auto"/>
        </w:rPr>
        <w:t>確保」または、キキクルが施設周辺</w:t>
      </w:r>
      <w:r>
        <w:rPr>
          <w:rFonts w:hint="eastAsia"/>
        </w:rPr>
        <mc:AlternateContent>
          <mc:Choice Requires="wps">
            <w:drawing>
              <wp:anchor distT="0" distB="0" distL="114300" distR="114300" simplePos="0" relativeHeight="6" behindDoc="0" locked="1" layoutInCell="1" hidden="0" allowOverlap="1">
                <wp:simplePos x="0" y="0"/>
                <wp:positionH relativeFrom="column">
                  <wp:posOffset>3083560</wp:posOffset>
                </wp:positionH>
                <wp:positionV relativeFrom="page">
                  <wp:posOffset>6684645</wp:posOffset>
                </wp:positionV>
                <wp:extent cx="402590" cy="406400"/>
                <wp:effectExtent l="0" t="0" r="29845" b="10795"/>
                <wp:wrapNone/>
                <wp:docPr id="1030" name="直線矢印コネクタ 4"/>
                <a:graphic xmlns:a="http://schemas.openxmlformats.org/drawingml/2006/main">
                  <a:graphicData uri="http://schemas.microsoft.com/office/word/2010/wordprocessingShape">
                    <wps:wsp>
                      <wps:cNvPr id="1030" name="直線矢印コネクタ 4"/>
                      <wps:cNvCnPr/>
                      <wps:spPr>
                        <a:xfrm flipH="1" flipV="1">
                          <a:off x="0" y="0"/>
                          <a:ext cx="402590" cy="4064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flip:x y;mso-wrap-distance-right:9pt;mso-wrap-distance-bottom:0pt;margin-top:526.35pt;mso-position-vertical-relative:page;mso-position-horizontal-relative:text;position:absolute;height:32pt;mso-wrap-distance-top:0pt;width:31.7pt;mso-wrap-distance-left:9pt;margin-left:242.8pt;z-index:6;" o:spid="_x0000_s1030" o:allowincell="t" o:allowoverlap="t" filled="f" stroked="t" strokecolor="#ff0000" strokeweight="0.75pt" o:spt="32" type="#_x0000_t32">
                <v:fill/>
                <v:stroke linestyle="single" endcap="flat" dashstyle="solid" filltype="solid" endarrow="open"/>
                <v:imagedata o:title=""/>
                <w10:wrap type="none" anchorx="text" anchory="page"/>
                <w10:anchorlock/>
              </v:shape>
            </w:pict>
          </mc:Fallback>
        </mc:AlternateContent>
      </w:r>
      <w:r>
        <w:rPr>
          <w:rFonts w:hint="eastAsia"/>
          <w:color w:val="FF0000"/>
          <w:sz w:val="24"/>
          <w:u w:val="single" w:color="auto"/>
        </w:rPr>
        <w:t>地</w:t>
      </w:r>
      <w:r>
        <w:rPr>
          <w:rFonts w:hint="eastAsia"/>
        </w:rPr>
        <mc:AlternateContent>
          <mc:Choice Requires="wps">
            <w:drawing>
              <wp:anchor distT="0" distB="0" distL="114300" distR="114300" simplePos="0" relativeHeight="7" behindDoc="0" locked="1" layoutInCell="1" hidden="0" allowOverlap="1">
                <wp:simplePos x="0" y="0"/>
                <wp:positionH relativeFrom="column">
                  <wp:posOffset>3442335</wp:posOffset>
                </wp:positionH>
                <wp:positionV relativeFrom="page">
                  <wp:posOffset>3220720</wp:posOffset>
                </wp:positionV>
                <wp:extent cx="2883535" cy="552450"/>
                <wp:effectExtent l="635" t="635" r="29845" b="10795"/>
                <wp:wrapNone/>
                <wp:docPr id="1031" name="テキスト ボックス 5"/>
                <a:graphic xmlns:a="http://schemas.openxmlformats.org/drawingml/2006/main">
                  <a:graphicData uri="http://schemas.microsoft.com/office/word/2010/wordprocessingShape">
                    <wps:wsp>
                      <wps:cNvPr id="1031" name="テキスト ボックス 5"/>
                      <wps:cNvSpPr txBox="1"/>
                      <wps:spPr>
                        <a:xfrm>
                          <a:off x="0" y="0"/>
                          <a:ext cx="2883535" cy="5524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r>
                              <w:rPr>
                                <w:rFonts w:hint="eastAsia"/>
                                <w:color w:val="FF0000"/>
                              </w:rPr>
                              <w:t>福岡県土砂危険度情報は、「（２）情報収集」を参照してください。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253.6pt;mso-position-vertical-relative:page;mso-position-horizontal-relative:text;v-text-anchor:top;position:absolute;height:43.5pt;mso-wrap-distance-top:0pt;width:227.05pt;mso-wrap-distance-left:9pt;margin-left:271.05pt;z-index:7;" o:spid="_x0000_s1031" o:allowincell="t" o:allowoverlap="t" filled="t" fillcolor="#ffffff [3201]" stroked="t" strokecolor="#ff0000" strokeweight="0.5pt" o:spt="202" type="#_x0000_t202">
                <v:fill/>
                <v:stroke filltype="solid"/>
                <v:textbox style="layout-flow:horizontal;">
                  <w:txbxContent>
                    <w:p>
                      <w:pPr>
                        <w:pStyle w:val="0"/>
                        <w:rPr>
                          <w:rFonts w:hint="default"/>
                          <w:color w:val="FF0000"/>
                        </w:rPr>
                      </w:pPr>
                      <w:r>
                        <w:rPr>
                          <w:rFonts w:hint="eastAsia"/>
                          <w:color w:val="FF0000"/>
                        </w:rPr>
                        <w:t>福岡県土砂危険度情報は、「（２）情報収集」を参照してください。</w:t>
                      </w:r>
                    </w:p>
                  </w:txbxContent>
                </v:textbox>
                <v:imagedata o:title=""/>
                <w10:wrap type="none" anchorx="text" anchory="page"/>
                <w10:anchorlock/>
              </v:shape>
            </w:pict>
          </mc:Fallback>
        </mc:AlternateContent>
      </w:r>
      <w:r>
        <w:rPr>
          <w:rFonts w:hint="eastAsia"/>
          <w:color w:val="FF0000"/>
          <w:sz w:val="24"/>
          <w:u w:val="single" w:color="auto"/>
        </w:rPr>
        <w:t>域で「黒」になったときは、ただちにがけの反対側のなるべく上階で身の安全を確保する。</w:t>
      </w:r>
    </w:p>
    <w:tbl>
      <w:tblPr>
        <w:tblStyle w:val="23"/>
        <w:tblW w:w="9639" w:type="dxa"/>
        <w:tblInd w:w="108"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Look w:firstRow="1" w:lastRow="0" w:firstColumn="1" w:lastColumn="0" w:noHBand="0" w:noVBand="1" w:val="04A0"/>
      </w:tblPr>
      <w:tblGrid>
        <w:gridCol w:w="9639"/>
      </w:tblGrid>
      <w:tr>
        <w:trPr/>
        <w:tc>
          <w:tcPr>
            <w:tcW w:w="9639" w:type="dxa"/>
            <w:vAlign w:val="top"/>
          </w:tcPr>
          <w:p>
            <w:pPr>
              <w:pStyle w:val="0"/>
              <w:ind w:left="240" w:hanging="240" w:hangingChars="100"/>
              <w:rPr>
                <w:rFonts w:hint="default"/>
                <w:sz w:val="24"/>
              </w:rPr>
            </w:pPr>
            <w:r>
              <w:rPr>
                <w:rFonts w:hint="eastAsia"/>
                <w:sz w:val="24"/>
              </w:rPr>
              <w:t>・表中の「対応要員」欄には、担当職員等の氏名を記載します。役職名等の記載でも可。</w:t>
            </w:r>
          </w:p>
          <w:p>
            <w:pPr>
              <w:pStyle w:val="0"/>
              <w:ind w:left="240" w:hanging="240" w:hangingChars="100"/>
              <w:rPr>
                <w:rFonts w:hint="default"/>
                <w:sz w:val="24"/>
              </w:rPr>
            </w:pPr>
            <w:r>
              <w:rPr>
                <w:rFonts w:hint="eastAsia"/>
                <w:sz w:val="24"/>
              </w:rPr>
              <w:t>・土砂災害危険度などの情報は、「（２）情報収集」欄（下記）を参照します。</w:t>
            </w:r>
          </w:p>
        </w:tc>
      </w:tr>
    </w:tbl>
    <w:p>
      <w:pPr>
        <w:pStyle w:val="0"/>
        <w:rPr>
          <w:rFonts w:hint="default"/>
          <w:sz w:val="24"/>
        </w:rPr>
      </w:pPr>
    </w:p>
    <w:p>
      <w:pPr>
        <w:pStyle w:val="0"/>
        <w:rPr>
          <w:rFonts w:hint="default"/>
          <w:sz w:val="24"/>
        </w:rPr>
      </w:pPr>
    </w:p>
    <w:p>
      <w:pPr>
        <w:pStyle w:val="0"/>
        <w:rPr>
          <w:rFonts w:hint="default"/>
          <w:sz w:val="24"/>
        </w:rPr>
      </w:pPr>
      <w:r>
        <w:rPr>
          <w:rFonts w:hint="eastAsia"/>
          <w:sz w:val="24"/>
        </w:rPr>
        <mc:AlternateContent>
          <mc:Choice Requires="wps">
            <w:drawing>
              <wp:anchor distT="0" distB="0" distL="114300" distR="114300" simplePos="0" relativeHeight="8" behindDoc="0" locked="1" layoutInCell="0" hidden="0" allowOverlap="1">
                <wp:simplePos x="0" y="0"/>
                <wp:positionH relativeFrom="column">
                  <wp:posOffset>3123565</wp:posOffset>
                </wp:positionH>
                <wp:positionV relativeFrom="page">
                  <wp:posOffset>2893695</wp:posOffset>
                </wp:positionV>
                <wp:extent cx="318770" cy="462280"/>
                <wp:effectExtent l="0" t="0" r="29845" b="10795"/>
                <wp:wrapNone/>
                <wp:docPr id="1032" name="直線矢印コネクタ 4"/>
                <a:graphic xmlns:a="http://schemas.openxmlformats.org/drawingml/2006/main">
                  <a:graphicData uri="http://schemas.microsoft.com/office/word/2010/wordprocessingShape">
                    <wps:wsp>
                      <wps:cNvPr id="1032" name="直線矢印コネクタ 4"/>
                      <wps:cNvCnPr/>
                      <wps:spPr>
                        <a:xfrm flipH="1" flipV="1">
                          <a:off x="0" y="0"/>
                          <a:ext cx="318770" cy="4622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flip:x y;mso-wrap-distance-right:9pt;mso-wrap-distance-bottom:0pt;margin-top:227.85pt;mso-position-vertical-relative:page;mso-position-horizontal-relative:text;position:absolute;height:36.4pt;mso-wrap-distance-top:0pt;width:25.1pt;mso-wrap-distance-left:9pt;margin-left:245.95pt;z-index:8;" o:spid="_x0000_s1032" o:allowincell="f" o:allowoverlap="t" filled="f" stroked="t" strokecolor="#ff0000" strokeweight="0.75pt" o:spt="32" type="#_x0000_t32">
                <v:fill/>
                <v:stroke linestyle="single" endcap="flat" dashstyle="solid" filltype="solid" endarrow="open"/>
                <v:imagedata o:title=""/>
                <w10:wrap type="none" anchorx="text" anchory="page"/>
                <w10:anchorlock/>
              </v:shape>
            </w:pict>
          </mc:Fallback>
        </mc:AlternateContent>
      </w:r>
      <w:r>
        <w:rPr>
          <w:rFonts w:hint="eastAsia"/>
          <w:sz w:val="24"/>
        </w:rPr>
        <mc:AlternateContent>
          <mc:Choice Requires="wps">
            <w:drawing>
              <wp:anchor distT="0" distB="0" distL="114300" distR="114300" simplePos="0" relativeHeight="9" behindDoc="0" locked="1" layoutInCell="0" hidden="0" allowOverlap="1">
                <wp:simplePos x="0" y="0"/>
                <wp:positionH relativeFrom="column">
                  <wp:posOffset>3328670</wp:posOffset>
                </wp:positionH>
                <wp:positionV relativeFrom="page">
                  <wp:posOffset>7091045</wp:posOffset>
                </wp:positionV>
                <wp:extent cx="2883535" cy="552450"/>
                <wp:effectExtent l="635" t="635" r="29845" b="10795"/>
                <wp:wrapNone/>
                <wp:docPr id="1033" name="テキスト ボックス 5"/>
                <a:graphic xmlns:a="http://schemas.openxmlformats.org/drawingml/2006/main">
                  <a:graphicData uri="http://schemas.microsoft.com/office/word/2010/wordprocessingShape">
                    <wps:wsp>
                      <wps:cNvPr id="1033" name="テキスト ボックス 5"/>
                      <wps:cNvSpPr txBox="1"/>
                      <wps:spPr>
                        <a:xfrm>
                          <a:off x="0" y="0"/>
                          <a:ext cx="2883535" cy="5524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r>
                              <w:rPr>
                                <w:rFonts w:hint="eastAsia"/>
                                <w:color w:val="FF0000"/>
                              </w:rPr>
                              <w:t>福岡県土砂危険度情報は、「（２）情報収集」を参照してください。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558.35pt;mso-position-vertical-relative:page;mso-position-horizontal-relative:text;v-text-anchor:top;position:absolute;height:43.5pt;mso-wrap-distance-top:0pt;width:227.05pt;mso-wrap-distance-left:9pt;margin-left:262.10000000000002pt;z-index:9;" o:spid="_x0000_s1033" o:allowincell="f" o:allowoverlap="t" filled="t" fillcolor="#ffffff [3201]" stroked="t" strokecolor="#ff0000" strokeweight="0.5pt" o:spt="202" type="#_x0000_t202">
                <v:fill/>
                <v:stroke filltype="solid"/>
                <v:textbox style="layout-flow:horizontal;">
                  <w:txbxContent>
                    <w:p>
                      <w:pPr>
                        <w:pStyle w:val="0"/>
                        <w:rPr>
                          <w:rFonts w:hint="default"/>
                          <w:color w:val="FF0000"/>
                        </w:rPr>
                      </w:pPr>
                      <w:r>
                        <w:rPr>
                          <w:rFonts w:hint="eastAsia"/>
                          <w:color w:val="FF0000"/>
                        </w:rPr>
                        <w:t>福岡県土砂危険度情報は、「（２）情報収集」を参照してください。</w:t>
                      </w:r>
                    </w:p>
                  </w:txbxContent>
                </v:textbox>
                <v:imagedata o:title=""/>
                <w10:wrap type="none" anchorx="text" anchory="page"/>
                <w10:anchorlock/>
              </v:shape>
            </w:pict>
          </mc:Fallback>
        </mc:AlternateContent>
      </w:r>
      <w:r>
        <w:rPr>
          <w:rFonts w:hint="eastAsia"/>
          <w:sz w:val="24"/>
        </w:rPr>
        <mc:AlternateContent>
          <mc:Choice Requires="wps">
            <w:drawing>
              <wp:anchor distT="0" distB="0" distL="114300" distR="114300" simplePos="0" relativeHeight="10" behindDoc="0" locked="1" layoutInCell="0" hidden="0" allowOverlap="1">
                <wp:simplePos x="0" y="0"/>
                <wp:positionH relativeFrom="column">
                  <wp:posOffset>780415</wp:posOffset>
                </wp:positionH>
                <wp:positionV relativeFrom="page">
                  <wp:posOffset>5996940</wp:posOffset>
                </wp:positionV>
                <wp:extent cx="2291080" cy="1866900"/>
                <wp:effectExtent l="635" t="635" r="29845" b="10795"/>
                <wp:wrapNone/>
                <wp:docPr id="1034" name="テキスト ボックス 3"/>
                <a:graphic xmlns:a="http://schemas.openxmlformats.org/drawingml/2006/main">
                  <a:graphicData uri="http://schemas.microsoft.com/office/word/2010/wordprocessingShape">
                    <wps:wsp>
                      <wps:cNvPr id="1034" name="テキスト ボックス 3"/>
                      <wps:cNvSpPr txBox="1"/>
                      <wps:spPr>
                        <a:xfrm>
                          <a:off x="0" y="0"/>
                          <a:ext cx="2291080" cy="186690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472.2pt;mso-position-vertical-relative:page;mso-position-horizontal-relative:text;v-text-anchor:top;position:absolute;height:147pt;mso-wrap-distance-top:0pt;width:180.4pt;mso-wrap-distance-left:9pt;margin-left:61.45pt;z-index:10;" o:spid="_x0000_s1034" o:allowincell="f" o:allowoverlap="t" filled="f" stroked="t" strokecolor="#ff0000" strokeweight="0.5pt" o:spt="202" type="#_x0000_t202">
                <v:fill/>
                <v:stroke filltype="solid"/>
                <v:textbox style="layout-flow:horizontal;">
                  <w:txbxContent>
                    <w:p>
                      <w:pPr>
                        <w:pStyle w:val="0"/>
                        <w:rPr>
                          <w:rFonts w:hint="default"/>
                          <w:color w:val="FF0000"/>
                        </w:rPr>
                      </w:pPr>
                    </w:p>
                  </w:txbxContent>
                </v:textbox>
                <v:imagedata o:title=""/>
                <w10:wrap type="none" anchorx="text" anchory="page"/>
                <w10:anchorlock/>
              </v:shape>
            </w:pict>
          </mc:Fallback>
        </mc:AlternateContent>
      </w:r>
    </w:p>
    <w:p>
      <w:pPr>
        <w:pStyle w:val="0"/>
        <w:rPr>
          <w:rFonts w:hint="default"/>
          <w:sz w:val="24"/>
        </w:rPr>
      </w:pPr>
      <w:r>
        <w:rPr>
          <w:rFonts w:hint="eastAsia"/>
          <w:sz w:val="24"/>
        </w:rPr>
        <w:t>（２）情報収集</w:t>
      </w:r>
    </w:p>
    <w:p>
      <w:pPr>
        <w:pStyle w:val="0"/>
        <w:rPr>
          <w:rFonts w:hint="default"/>
          <w:sz w:val="24"/>
        </w:rPr>
      </w:pPr>
      <w:r>
        <w:rPr>
          <w:rFonts w:hint="eastAsia"/>
        </w:rPr>
        <mc:AlternateContent>
          <mc:Choice Requires="wps">
            <w:drawing>
              <wp:anchor distT="0" distB="0" distL="114300" distR="114300" simplePos="0" relativeHeight="11" behindDoc="0" locked="0" layoutInCell="1" hidden="0" allowOverlap="1">
                <wp:simplePos x="0" y="0"/>
                <wp:positionH relativeFrom="margin">
                  <wp:posOffset>-22225</wp:posOffset>
                </wp:positionH>
                <wp:positionV relativeFrom="paragraph">
                  <wp:posOffset>100330</wp:posOffset>
                </wp:positionV>
                <wp:extent cx="6096635" cy="4413250"/>
                <wp:effectExtent l="635" t="635" r="29845" b="10795"/>
                <wp:wrapNone/>
                <wp:docPr id="1035" name="正方形/長方形 5"/>
                <a:graphic xmlns:a="http://schemas.openxmlformats.org/drawingml/2006/main">
                  <a:graphicData uri="http://schemas.microsoft.com/office/word/2010/wordprocessingShape">
                    <wps:wsp>
                      <wps:cNvPr id="1035" name="正方形/長方形 5"/>
                      <wps:cNvSpPr/>
                      <wps:spPr>
                        <a:xfrm>
                          <a:off x="0" y="0"/>
                          <a:ext cx="6096635" cy="4413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 style="mso-wrap-distance-right:9pt;mso-wrap-distance-bottom:0pt;margin-top:7.9pt;mso-position-vertical-relative:text;mso-position-horizontal-relative:margin;position:absolute;height:347.5pt;mso-wrap-distance-top:0pt;width:480.05pt;mso-wrap-distance-left:9pt;margin-left:-1.75pt;z-index:11;" o:spid="_x0000_s1035" o:allowincell="t" o:allowoverlap="t" filled="f" stroked="t" strokecolor="#000000 [3213]" strokeweight="0.5pt" o:spt="1">
                <v:fill/>
                <v:stroke linestyle="single" endcap="flat" dashstyle="solid" filltype="solid"/>
                <v:textbox style="layout-flow:horizontal;"/>
                <v:imagedata o:title=""/>
                <w10:wrap type="none" anchorx="margin" anchory="text"/>
              </v:rect>
            </w:pict>
          </mc:Fallback>
        </mc:AlternateContent>
      </w:r>
      <w:r>
        <w:rPr>
          <w:rFonts w:hint="eastAsia"/>
        </w:rPr>
        <w:drawing>
          <wp:anchor distT="0" distB="0" distL="114300" distR="114300" simplePos="0" relativeHeight="37" behindDoc="0" locked="0" layoutInCell="1" hidden="0" allowOverlap="1">
            <wp:simplePos x="0" y="0"/>
            <wp:positionH relativeFrom="column">
              <wp:posOffset>5066665</wp:posOffset>
            </wp:positionH>
            <wp:positionV relativeFrom="paragraph">
              <wp:posOffset>170180</wp:posOffset>
            </wp:positionV>
            <wp:extent cx="617220" cy="615950"/>
            <wp:effectExtent l="0" t="0" r="0" b="0"/>
            <wp:wrapNone/>
            <wp:docPr id="1036" name="図 7"/>
            <a:graphic xmlns:a="http://schemas.openxmlformats.org/drawingml/2006/main">
              <a:graphicData uri="http://schemas.openxmlformats.org/drawingml/2006/picture">
                <pic:pic xmlns:pic="http://schemas.openxmlformats.org/drawingml/2006/picture">
                  <pic:nvPicPr>
                    <pic:cNvPr id="1036" name="図 7"/>
                    <pic:cNvPicPr/>
                  </pic:nvPicPr>
                  <pic:blipFill>
                    <a:blip r:embed="rId6"/>
                    <a:srcRect l="7503" t="7710" r="7481" b="7481"/>
                    <a:stretch>
                      <a:fillRect/>
                    </a:stretch>
                  </pic:blipFill>
                  <pic:spPr>
                    <a:xfrm>
                      <a:off x="0" y="0"/>
                      <a:ext cx="617220" cy="615950"/>
                    </a:xfrm>
                    <a:prstGeom prst="rect">
                      <a:avLst/>
                    </a:prstGeom>
                    <a:ln>
                      <a:noFill/>
                    </a:ln>
                  </pic:spPr>
                </pic:pic>
              </a:graphicData>
            </a:graphic>
          </wp:anchor>
        </w:drawing>
      </w:r>
    </w:p>
    <w:p>
      <w:pPr>
        <w:pStyle w:val="0"/>
        <w:ind w:firstLine="480" w:firstLineChars="200"/>
        <w:rPr>
          <w:rFonts w:hint="default"/>
          <w:sz w:val="24"/>
        </w:rPr>
      </w:pPr>
      <w:r>
        <w:rPr>
          <w:rFonts w:hint="eastAsia"/>
          <w:sz w:val="24"/>
        </w:rPr>
        <w:t>大牟田市防災リアルタイム情報</w:t>
      </w:r>
      <w:r>
        <w:rPr>
          <w:rFonts w:hint="eastAsia" w:asciiTheme="minorEastAsia" w:hAnsiTheme="minorEastAsia"/>
          <w:sz w:val="24"/>
        </w:rPr>
        <w:t>（大牟田市防災情報ホームページ）</w:t>
      </w:r>
    </w:p>
    <w:p>
      <w:pPr>
        <w:pStyle w:val="0"/>
        <w:ind w:firstLine="630" w:firstLineChars="300"/>
        <w:rPr>
          <w:rFonts w:hint="default"/>
          <w:sz w:val="24"/>
        </w:rPr>
      </w:pPr>
      <w:r>
        <w:rPr>
          <w:rFonts w:hint="default" w:asciiTheme="minorEastAsia" w:hAnsiTheme="minorEastAsia"/>
        </w:rPr>
        <w:t>https://omuta-bousai.trims-cloud.net/omuta/deploy/html/index.cgi</w:t>
      </w:r>
    </w:p>
    <w:p>
      <w:pPr>
        <w:pStyle w:val="0"/>
        <w:rPr>
          <w:rFonts w:hint="default"/>
          <w:sz w:val="24"/>
        </w:rPr>
      </w:pPr>
      <w:r>
        <w:rPr>
          <w:rFonts w:hint="eastAsia"/>
        </w:rPr>
        <mc:AlternateContent>
          <mc:Choice Requires="wpg">
            <w:drawing>
              <wp:anchor distT="0" distB="0" distL="114300" distR="114300" simplePos="0" relativeHeight="32" behindDoc="1" locked="0" layoutInCell="1" hidden="0" allowOverlap="1">
                <wp:simplePos x="0" y="0"/>
                <wp:positionH relativeFrom="margin">
                  <wp:posOffset>50800</wp:posOffset>
                </wp:positionH>
                <wp:positionV relativeFrom="paragraph">
                  <wp:posOffset>45085</wp:posOffset>
                </wp:positionV>
                <wp:extent cx="5969000" cy="3657600"/>
                <wp:effectExtent l="0" t="0" r="0" b="0"/>
                <wp:wrapNone/>
                <wp:docPr id="1037" name="オブジェクト 0"/>
                <a:graphic xmlns:a="http://schemas.openxmlformats.org/drawingml/2006/main">
                  <a:graphicData uri="http://schemas.microsoft.com/office/word/2010/wordprocessingGroup">
                    <wpg:wgp>
                      <wpg:cNvGrpSpPr/>
                      <wpg:grpSpPr>
                        <a:xfrm>
                          <a:off x="0" y="0"/>
                          <a:ext cx="5969000" cy="3657600"/>
                          <a:chOff x="0" y="0"/>
                          <a:chExt cx="5918200" cy="3553460"/>
                        </a:xfrm>
                      </wpg:grpSpPr>
                      <pic:pic xmlns:pic="http://schemas.openxmlformats.org/drawingml/2006/picture">
                        <pic:nvPicPr>
                          <pic:cNvPr id="1038" name="図 3"/>
                          <pic:cNvPicPr>
                            <a:picLocks noChangeAspect="1"/>
                          </pic:cNvPicPr>
                        </pic:nvPicPr>
                        <pic:blipFill>
                          <a:blip r:embed="rId7"/>
                          <a:srcRect l="2" t="-2" r="7391" b="10001"/>
                          <a:stretch>
                            <a:fillRect/>
                          </a:stretch>
                        </pic:blipFill>
                        <pic:spPr>
                          <a:xfrm>
                            <a:off x="25400" y="0"/>
                            <a:ext cx="5883275" cy="186055"/>
                          </a:xfrm>
                          <a:prstGeom prst="rect">
                            <a:avLst/>
                          </a:prstGeom>
                          <a:ln>
                            <a:noFill/>
                          </a:ln>
                        </pic:spPr>
                      </pic:pic>
                      <wpg:grpSp>
                        <wpg:cNvGrpSpPr/>
                        <wpg:grpSpPr>
                          <a:xfrm>
                            <a:off x="0" y="171450"/>
                            <a:ext cx="5918200" cy="3382010"/>
                            <a:chOff x="0" y="0"/>
                            <a:chExt cx="5918200" cy="3382010"/>
                          </a:xfrm>
                        </wpg:grpSpPr>
                        <pic:pic xmlns:pic="http://schemas.openxmlformats.org/drawingml/2006/picture">
                          <pic:nvPicPr>
                            <pic:cNvPr id="1040" name="図 6"/>
                            <pic:cNvPicPr>
                              <a:picLocks noChangeAspect="1"/>
                            </pic:cNvPicPr>
                          </pic:nvPicPr>
                          <pic:blipFill>
                            <a:blip r:embed="rId8"/>
                            <a:srcRect t="990" r="82439" b="96700"/>
                            <a:stretch>
                              <a:fillRect/>
                            </a:stretch>
                          </pic:blipFill>
                          <pic:spPr>
                            <a:xfrm>
                              <a:off x="0" y="0"/>
                              <a:ext cx="1125220" cy="96520"/>
                            </a:xfrm>
                            <a:prstGeom prst="rect">
                              <a:avLst/>
                            </a:prstGeom>
                            <a:ln>
                              <a:noFill/>
                            </a:ln>
                          </pic:spPr>
                        </pic:pic>
                        <pic:pic xmlns:pic="http://schemas.openxmlformats.org/drawingml/2006/picture">
                          <pic:nvPicPr>
                            <pic:cNvPr id="1041" name="図 1"/>
                            <pic:cNvPicPr>
                              <a:picLocks noChangeAspect="1"/>
                            </pic:cNvPicPr>
                          </pic:nvPicPr>
                          <pic:blipFill>
                            <a:blip r:embed="rId8"/>
                            <a:srcRect t="19797" r="7671"/>
                            <a:stretch>
                              <a:fillRect/>
                            </a:stretch>
                          </pic:blipFill>
                          <pic:spPr>
                            <a:xfrm>
                              <a:off x="0" y="25400"/>
                              <a:ext cx="5918200" cy="3356610"/>
                            </a:xfrm>
                            <a:prstGeom prst="rect">
                              <a:avLst/>
                            </a:prstGeom>
                            <a:ln>
                              <a:noFill/>
                            </a:ln>
                          </pic:spPr>
                        </pic:pic>
                      </wpg:grpSp>
                    </wpg:wgp>
                  </a:graphicData>
                </a:graphic>
              </wp:anchor>
            </w:drawing>
          </mc:Choice>
          <mc:Fallback>
            <w:pict>
              <v:group id="オブジェクト 0" style="mso-wrap-distance-right:9pt;mso-wrap-distance-bottom:0pt;margin-top:3.55pt;mso-position-vertical-relative:text;mso-position-horizontal-relative:margin;position:absolute;height:288pt;mso-wrap-distance-top:0pt;width:470pt;mso-wrap-distance-left:9pt;margin-left:4pt;z-index:-503316448;" coordsize="5918200,3553460" coordorigin="0,0" o:spid="_x0000_s103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style="height:186055;width:5883275;top:0;left:25400;position:absolute;" o:spid="_x0000_s1038" filled="f" stroked="f" o:spt="75" type="#_x0000_t75">
                  <v:fill/>
                  <v:imagedata cropleft="1f" croptop="-1f" cropright="4844f" cropbottom="6554f" o:title="" r:id="rId7"/>
                  <w10:wrap type="none" anchorx="margin" anchory="text"/>
                </v:shape>
                <v:group id="_x0000_s1039" style="height:3382010;width:5918200;top:171450;left:0;position:absolute;" coordsize="5918200,3382010" coordorigin="0,0">
                  <v:shape id="図 6" style="height:96520;width:1125220;top:0;left:0;position:absolute;" o:spid="_x0000_s1040" filled="f" stroked="f" o:spt="75" type="#_x0000_t75">
                    <v:fill/>
                    <v:imagedata croptop="649f" cropright="54027f" cropbottom="63373f" o:title="" r:id="rId8"/>
                    <w10:wrap type="none" anchorx="margin" anchory="text"/>
                  </v:shape>
                  <v:shape id="図 1" style="height:3356610;width:5918200;top:25400;left:0;position:absolute;" o:spid="_x0000_s1041" filled="f" stroked="f" o:spt="75" type="#_x0000_t75">
                    <v:fill/>
                    <v:imagedata croptop="12974f" cropright="5027f" o:title="" r:id="rId8"/>
                    <w10:wrap type="none" anchorx="margin" anchory="text"/>
                  </v:shape>
                  <w10:wrap type="none" anchorx="margin" anchory="text"/>
                </v:group>
                <w10:wrap type="none" anchorx="margin" anchory="text"/>
              </v:group>
            </w:pict>
          </mc:Fallback>
        </mc:AlternateContent>
      </w:r>
    </w:p>
    <w:p>
      <w:pPr>
        <w:pStyle w:val="0"/>
        <w:rPr>
          <w:rFonts w:hint="default"/>
          <w:sz w:val="24"/>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1312545</wp:posOffset>
                </wp:positionH>
                <wp:positionV relativeFrom="paragraph">
                  <wp:posOffset>8890</wp:posOffset>
                </wp:positionV>
                <wp:extent cx="4685665" cy="3468370"/>
                <wp:effectExtent l="635" t="635" r="29845" b="10795"/>
                <wp:wrapNone/>
                <wp:docPr id="1042" name="正方形/長方形 8"/>
                <a:graphic xmlns:a="http://schemas.openxmlformats.org/drawingml/2006/main">
                  <a:graphicData uri="http://schemas.microsoft.com/office/word/2010/wordprocessingShape">
                    <wps:wsp>
                      <wps:cNvPr id="1042" name="正方形/長方形 8"/>
                      <wps:cNvSpPr/>
                      <wps:spPr>
                        <a:xfrm>
                          <a:off x="0" y="0"/>
                          <a:ext cx="4685665" cy="34683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 style="mso-wrap-distance-right:9pt;mso-wrap-distance-bottom:0pt;margin-top:0.7pt;mso-position-vertical-relative:text;mso-position-horizontal-relative:text;position:absolute;height:273.10000000000002pt;mso-wrap-distance-top:0pt;width:368.95pt;mso-wrap-distance-left:9pt;margin-left:103.35pt;z-index:12;" o:spid="_x0000_s1042" o:allowincell="t" o:allowoverlap="t" filled="f" stroked="t" strokecolor="#ff0000" strokeweight="2pt" o:spt="1">
                <v:fill/>
                <v:stroke linestyle="single"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1382395</wp:posOffset>
                </wp:positionH>
                <wp:positionV relativeFrom="paragraph">
                  <wp:posOffset>68580</wp:posOffset>
                </wp:positionV>
                <wp:extent cx="755650" cy="431800"/>
                <wp:effectExtent l="635" t="635" r="29845" b="10795"/>
                <wp:wrapNone/>
                <wp:docPr id="1043" name="テキスト ボックス 13"/>
                <a:graphic xmlns:a="http://schemas.openxmlformats.org/drawingml/2006/main">
                  <a:graphicData uri="http://schemas.microsoft.com/office/word/2010/wordprocessingShape">
                    <wps:wsp>
                      <wps:cNvPr id="1043" name="テキスト ボックス 13"/>
                      <wps:cNvSpPr txBox="1"/>
                      <wps:spPr>
                        <a:xfrm>
                          <a:off x="0" y="0"/>
                          <a:ext cx="755650" cy="431800"/>
                        </a:xfrm>
                        <a:prstGeom prst="rect">
                          <a:avLst/>
                        </a:prstGeom>
                        <a:noFill/>
                        <a:ln w="12700">
                          <a:solidFill>
                            <a:srgbClr val="FF0000"/>
                          </a:solidFill>
                        </a:ln>
                      </wps:spPr>
                      <wps:txbx>
                        <w:txbxContent>
                          <w:p>
                            <w:pPr>
                              <w:pStyle w:val="0"/>
                              <w:jc w:val="center"/>
                              <w:rPr>
                                <w:rFonts w:hint="default"/>
                                <w:color w:val="FF0000"/>
                                <w:sz w:val="36"/>
                              </w:rPr>
                            </w:pPr>
                            <w:r>
                              <w:rPr>
                                <w:rFonts w:hint="eastAsia"/>
                                <w:color w:val="FF0000"/>
                                <w:sz w:val="36"/>
                              </w:rPr>
                              <w:t>地図</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5.4pt;mso-position-vertical-relative:text;mso-position-horizontal-relative:text;v-text-anchor:top;position:absolute;height:34pt;mso-wrap-distance-top:0pt;width:59.5pt;mso-wrap-distance-left:9pt;margin-left:108.85pt;z-index:13;" o:spid="_x0000_s1043" o:allowincell="t" o:allowoverlap="t" filled="f" stroked="t" strokecolor="#ff0000" strokeweight="1pt" o:spt="202" type="#_x0000_t202">
                <v:fill/>
                <v:stroke filltype="solid"/>
                <v:textbox style="layout-flow:horizontal;" inset="0mm,0mm,0mm,0mm">
                  <w:txbxContent>
                    <w:p>
                      <w:pPr>
                        <w:pStyle w:val="0"/>
                        <w:jc w:val="center"/>
                        <w:rPr>
                          <w:rFonts w:hint="default"/>
                          <w:color w:val="FF0000"/>
                          <w:sz w:val="36"/>
                        </w:rPr>
                      </w:pPr>
                      <w:r>
                        <w:rPr>
                          <w:rFonts w:hint="eastAsia"/>
                          <w:color w:val="FF0000"/>
                          <w:sz w:val="36"/>
                        </w:rPr>
                        <w:t>地図</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64135</wp:posOffset>
                </wp:positionH>
                <wp:positionV relativeFrom="paragraph">
                  <wp:posOffset>198120</wp:posOffset>
                </wp:positionV>
                <wp:extent cx="1168400" cy="1708150"/>
                <wp:effectExtent l="635" t="635" r="29845" b="10795"/>
                <wp:wrapNone/>
                <wp:docPr id="1044" name="正方形/長方形 12"/>
                <a:graphic xmlns:a="http://schemas.openxmlformats.org/drawingml/2006/main">
                  <a:graphicData uri="http://schemas.microsoft.com/office/word/2010/wordprocessingShape">
                    <wps:wsp>
                      <wps:cNvPr id="1044" name="正方形/長方形 12"/>
                      <wps:cNvSpPr/>
                      <wps:spPr>
                        <a:xfrm>
                          <a:off x="0" y="0"/>
                          <a:ext cx="1168400" cy="1708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2" style="mso-wrap-distance-right:9pt;mso-wrap-distance-bottom:0pt;margin-top:15.6pt;mso-position-vertical-relative:text;mso-position-horizontal-relative:text;position:absolute;height:134.5pt;mso-wrap-distance-top:0pt;width:92pt;mso-wrap-distance-left:9pt;margin-left:5.05pt;z-index:14;" o:spid="_x0000_s1044" o:allowincell="t" o:allowoverlap="t" filled="f" stroked="t" strokecolor="#ff0000" strokeweight="2pt" o:spt="1">
                <v:fill/>
                <v:stroke linestyle="single" endcap="flat" dashstyle="solid" filltype="solid"/>
                <v:textbox style="layout-flow:horizontal;"/>
                <v:imagedata o:title=""/>
                <w10:wrap type="none" anchorx="text" anchory="text"/>
              </v:rect>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262890</wp:posOffset>
                </wp:positionH>
                <wp:positionV relativeFrom="paragraph">
                  <wp:posOffset>23495</wp:posOffset>
                </wp:positionV>
                <wp:extent cx="755650" cy="431800"/>
                <wp:effectExtent l="635" t="635" r="29845" b="10795"/>
                <wp:wrapNone/>
                <wp:docPr id="1045" name="テキスト ボックス 15"/>
                <a:graphic xmlns:a="http://schemas.openxmlformats.org/drawingml/2006/main">
                  <a:graphicData uri="http://schemas.microsoft.com/office/word/2010/wordprocessingShape">
                    <wps:wsp>
                      <wps:cNvPr id="1045" name="テキスト ボックス 15"/>
                      <wps:cNvSpPr txBox="1"/>
                      <wps:spPr>
                        <a:xfrm>
                          <a:off x="0" y="0"/>
                          <a:ext cx="755650" cy="431800"/>
                        </a:xfrm>
                        <a:prstGeom prst="rect">
                          <a:avLst/>
                        </a:prstGeom>
                        <a:noFill/>
                        <a:ln w="12700">
                          <a:solidFill>
                            <a:srgbClr val="FF0000"/>
                          </a:solidFill>
                        </a:ln>
                      </wps:spPr>
                      <wps:txbx>
                        <w:txbxContent>
                          <w:p>
                            <w:pPr>
                              <w:pStyle w:val="0"/>
                              <w:jc w:val="center"/>
                              <w:rPr>
                                <w:rFonts w:hint="default"/>
                                <w:color w:val="FF0000"/>
                                <w:sz w:val="36"/>
                              </w:rPr>
                            </w:pPr>
                            <w:r>
                              <w:rPr>
                                <w:rFonts w:hint="eastAsia"/>
                                <w:color w:val="FF0000"/>
                                <w:sz w:val="36"/>
                              </w:rPr>
                              <w:t>リンク</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1.85pt;mso-position-vertical-relative:text;mso-position-horizontal-relative:text;v-text-anchor:top;position:absolute;height:34pt;mso-wrap-distance-top:0pt;width:59.5pt;mso-wrap-distance-left:9pt;margin-left:20.7pt;z-index:15;" o:spid="_x0000_s1045" o:allowincell="t" o:allowoverlap="t" filled="f" stroked="t" strokecolor="#ff0000" strokeweight="1pt" o:spt="202" type="#_x0000_t202">
                <v:fill/>
                <v:stroke filltype="solid"/>
                <v:textbox style="layout-flow:horizontal;" inset="0mm,0mm,0mm,0mm">
                  <w:txbxContent>
                    <w:p>
                      <w:pPr>
                        <w:pStyle w:val="0"/>
                        <w:jc w:val="center"/>
                        <w:rPr>
                          <w:rFonts w:hint="default"/>
                          <w:color w:val="FF0000"/>
                          <w:sz w:val="36"/>
                        </w:rPr>
                      </w:pPr>
                      <w:r>
                        <w:rPr>
                          <w:rFonts w:hint="eastAsia"/>
                          <w:color w:val="FF0000"/>
                          <w:sz w:val="36"/>
                        </w:rPr>
                        <w:t>リンク</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▼リンク</w:t>
      </w:r>
    </w:p>
    <w:tbl>
      <w:tblPr>
        <w:tblStyle w:val="23"/>
        <w:tblpPr w:leftFromText="142" w:rightFromText="142" w:topFromText="0" w:bottomFromText="0" w:vertAnchor="text" w:horzAnchor="margin" w:tblpXSpec="right" w:tblpY="34"/>
        <w:tblW w:w="0" w:type="auto"/>
        <w:tblLayout w:type="fixed"/>
        <w:tblLook w:firstRow="1" w:lastRow="0" w:firstColumn="1" w:lastColumn="0" w:noHBand="0" w:noVBand="1" w:val="04A0"/>
      </w:tblPr>
      <w:tblGrid>
        <w:gridCol w:w="6102"/>
      </w:tblGrid>
      <w:tr>
        <w:trPr>
          <w:trHeight w:val="187" w:hRule="atLeast"/>
        </w:trPr>
        <w:tc>
          <w:tcPr>
            <w:tcW w:w="6102" w:type="dxa"/>
            <w:vAlign w:val="top"/>
          </w:tcPr>
          <w:p>
            <w:pPr>
              <w:pStyle w:val="0"/>
              <w:rPr>
                <w:rFonts w:hint="default"/>
                <w:sz w:val="24"/>
              </w:rPr>
            </w:pPr>
            <w:r>
              <w:rPr>
                <w:rFonts w:hint="eastAsia"/>
                <w:sz w:val="24"/>
              </w:rPr>
              <w:t>警報・注意報</w:t>
            </w:r>
          </w:p>
        </w:tc>
      </w:tr>
      <w:tr>
        <w:trPr>
          <w:trHeight w:val="187" w:hRule="atLeast"/>
        </w:trPr>
        <w:tc>
          <w:tcPr>
            <w:tcW w:w="6102" w:type="dxa"/>
            <w:vAlign w:val="top"/>
          </w:tcPr>
          <w:p>
            <w:pPr>
              <w:pStyle w:val="0"/>
              <w:rPr>
                <w:rFonts w:hint="default"/>
                <w:sz w:val="24"/>
              </w:rPr>
            </w:pPr>
            <w:r>
              <w:rPr>
                <w:rFonts w:hint="default"/>
              </w:rPr>
              <w:t>https://www.jma.go.jp/bosai/warning/#area_type=class20s&amp;area_code=4020200</w:t>
            </w:r>
          </w:p>
        </w:tc>
      </w:tr>
      <w:tr>
        <w:trPr>
          <w:trHeight w:val="180" w:hRule="atLeast"/>
        </w:trPr>
        <w:tc>
          <w:tcPr>
            <w:tcW w:w="6102" w:type="dxa"/>
            <w:vAlign w:val="top"/>
          </w:tcPr>
          <w:p>
            <w:pPr>
              <w:pStyle w:val="0"/>
              <w:rPr>
                <w:rFonts w:hint="default"/>
                <w:sz w:val="24"/>
              </w:rPr>
            </w:pPr>
            <w:r>
              <w:rPr>
                <w:rFonts w:hint="eastAsia"/>
                <w:sz w:val="24"/>
              </w:rPr>
              <w:t>浸水キキクル</w:t>
            </w:r>
          </w:p>
        </w:tc>
      </w:tr>
      <w:tr>
        <w:trPr>
          <w:trHeight w:val="180" w:hRule="atLeast"/>
        </w:trPr>
        <w:tc>
          <w:tcPr>
            <w:tcW w:w="6102" w:type="dxa"/>
            <w:vAlign w:val="top"/>
          </w:tcPr>
          <w:p>
            <w:pPr>
              <w:pStyle w:val="0"/>
              <w:rPr>
                <w:rFonts w:hint="default"/>
                <w:sz w:val="24"/>
              </w:rPr>
            </w:pPr>
            <w:r>
              <w:rPr>
                <w:rFonts w:hint="default"/>
              </w:rPr>
              <w:t>https://www.jma.go.jp/bosai/risk/#zoom:14/lat:33.031369/lon:130.486979/colordepth:normal/elements:inund</w:t>
            </w:r>
          </w:p>
        </w:tc>
      </w:tr>
      <w:tr>
        <w:trPr>
          <w:trHeight w:val="187" w:hRule="atLeast"/>
        </w:trPr>
        <w:tc>
          <w:tcPr>
            <w:tcW w:w="6102" w:type="dxa"/>
            <w:vAlign w:val="top"/>
          </w:tcPr>
          <w:p>
            <w:pPr>
              <w:pStyle w:val="0"/>
              <w:rPr>
                <w:rFonts w:hint="default"/>
                <w:sz w:val="24"/>
              </w:rPr>
            </w:pPr>
            <w:r>
              <w:rPr>
                <w:rFonts w:hint="eastAsia"/>
                <w:sz w:val="24"/>
              </w:rPr>
              <w:t>洪水キキクル</w:t>
            </w:r>
          </w:p>
        </w:tc>
      </w:tr>
      <w:tr>
        <w:trPr>
          <w:trHeight w:val="187" w:hRule="atLeast"/>
        </w:trPr>
        <w:tc>
          <w:tcPr>
            <w:tcW w:w="6102" w:type="dxa"/>
            <w:vAlign w:val="top"/>
          </w:tcPr>
          <w:p>
            <w:pPr>
              <w:pStyle w:val="0"/>
              <w:rPr>
                <w:rFonts w:hint="default"/>
                <w:sz w:val="24"/>
              </w:rPr>
            </w:pPr>
            <w:r>
              <w:rPr>
                <w:rFonts w:hint="default"/>
              </w:rPr>
              <w:t>https://www.jma.go.jp/bosai/risk/#zoom:14/lat:33.031369/lon:130.486979/colordepth:normal/elements:flood</w:t>
            </w:r>
          </w:p>
        </w:tc>
      </w:tr>
      <w:tr>
        <w:trPr>
          <w:trHeight w:val="180" w:hRule="atLeast"/>
        </w:trPr>
        <w:tc>
          <w:tcPr>
            <w:tcW w:w="6102" w:type="dxa"/>
            <w:vAlign w:val="top"/>
          </w:tcPr>
          <w:p>
            <w:pPr>
              <w:pStyle w:val="0"/>
              <w:rPr>
                <w:rFonts w:hint="default"/>
                <w:sz w:val="24"/>
              </w:rPr>
            </w:pPr>
            <w:r>
              <w:rPr>
                <w:rFonts w:hint="eastAsia"/>
                <w:sz w:val="24"/>
              </w:rPr>
              <w:t>土砂キキクル</w:t>
            </w:r>
          </w:p>
        </w:tc>
      </w:tr>
      <w:tr>
        <w:trPr>
          <w:trHeight w:val="180" w:hRule="atLeast"/>
        </w:trPr>
        <w:tc>
          <w:tcPr>
            <w:tcW w:w="6102" w:type="dxa"/>
            <w:vAlign w:val="top"/>
          </w:tcPr>
          <w:p>
            <w:pPr>
              <w:pStyle w:val="0"/>
              <w:rPr>
                <w:rFonts w:hint="default"/>
                <w:sz w:val="24"/>
              </w:rPr>
            </w:pPr>
            <w:r>
              <w:rPr>
                <w:rFonts w:hint="default"/>
              </w:rPr>
              <w:t>https://www.jma.go.jp/bosai/risk/#zoom:14/lat:33.031369/lon:130.486894/colordepth:normal/elements:land</w:t>
            </w:r>
          </w:p>
        </w:tc>
      </w:tr>
      <w:tr>
        <w:trPr>
          <w:trHeight w:val="266" w:hRule="atLeast"/>
        </w:trPr>
        <w:tc>
          <w:tcPr>
            <w:tcW w:w="6102" w:type="dxa"/>
            <w:vAlign w:val="top"/>
          </w:tcPr>
          <w:p>
            <w:pPr>
              <w:pStyle w:val="0"/>
              <w:rPr>
                <w:rFonts w:hint="default"/>
                <w:sz w:val="24"/>
              </w:rPr>
            </w:pPr>
            <w:r>
              <w:rPr>
                <w:rFonts w:hint="eastAsia"/>
                <w:sz w:val="24"/>
              </w:rPr>
              <w:t>今後の雨（降水短時間予報）</w:t>
            </w:r>
          </w:p>
        </w:tc>
      </w:tr>
      <w:tr>
        <w:trPr>
          <w:trHeight w:val="754" w:hRule="atLeast"/>
        </w:trPr>
        <w:tc>
          <w:tcPr>
            <w:tcW w:w="6102" w:type="dxa"/>
            <w:vAlign w:val="top"/>
          </w:tcPr>
          <w:p>
            <w:pPr>
              <w:pStyle w:val="0"/>
              <w:rPr>
                <w:rFonts w:hint="default"/>
                <w:sz w:val="24"/>
              </w:rPr>
            </w:pPr>
            <w:r>
              <w:rPr>
                <w:rFonts w:hint="default"/>
              </w:rPr>
              <w:t>https://www.jma.go.jp/bosai/kaikotan/#zoom:14/lat:33.031369/lon:130.486979/colordepth:normal/elements:rasrf</w:t>
            </w:r>
          </w:p>
        </w:tc>
      </w:tr>
      <w:tr>
        <w:trPr>
          <w:trHeight w:val="401" w:hRule="atLeast"/>
        </w:trPr>
        <w:tc>
          <w:tcPr>
            <w:tcW w:w="6102" w:type="dxa"/>
            <w:vAlign w:val="top"/>
          </w:tcPr>
          <w:p>
            <w:pPr>
              <w:pStyle w:val="0"/>
              <w:rPr>
                <w:rFonts w:hint="default"/>
                <w:sz w:val="24"/>
              </w:rPr>
            </w:pPr>
            <w:r>
              <w:rPr>
                <w:rFonts w:hint="eastAsia"/>
                <w:sz w:val="24"/>
              </w:rPr>
              <w:t>雨雲の動き（ナウキャスト）</w:t>
            </w:r>
          </w:p>
        </w:tc>
      </w:tr>
      <w:tr>
        <w:trPr>
          <w:trHeight w:val="700" w:hRule="atLeast"/>
        </w:trPr>
        <w:tc>
          <w:tcPr>
            <w:tcW w:w="6102" w:type="dxa"/>
            <w:vAlign w:val="top"/>
          </w:tcPr>
          <w:p>
            <w:pPr>
              <w:pStyle w:val="0"/>
              <w:rPr>
                <w:rFonts w:hint="default"/>
                <w:sz w:val="24"/>
              </w:rPr>
            </w:pPr>
            <w:r>
              <w:rPr>
                <w:rFonts w:hint="default"/>
              </w:rPr>
              <w:t>https://www.jma.go.jp/bosai/nowc/#zoom:14/lat:33.031369/lon:130.486979/colordepth:normal/elements:hrpns</w:t>
            </w:r>
          </w:p>
        </w:tc>
      </w:tr>
      <w:tr>
        <w:trPr>
          <w:trHeight w:val="364" w:hRule="atLeast"/>
        </w:trPr>
        <w:tc>
          <w:tcPr>
            <w:tcW w:w="6102" w:type="dxa"/>
            <w:vAlign w:val="top"/>
          </w:tcPr>
          <w:p>
            <w:pPr>
              <w:pStyle w:val="0"/>
              <w:rPr>
                <w:rFonts w:hint="default"/>
                <w:sz w:val="24"/>
              </w:rPr>
            </w:pPr>
            <w:r>
              <w:rPr>
                <w:rFonts w:hint="eastAsia"/>
                <w:sz w:val="24"/>
              </w:rPr>
              <w:t>台風経路図</w:t>
            </w:r>
          </w:p>
        </w:tc>
      </w:tr>
      <w:tr>
        <w:trPr>
          <w:trHeight w:val="753" w:hRule="atLeast"/>
        </w:trPr>
        <w:tc>
          <w:tcPr>
            <w:tcW w:w="6102" w:type="dxa"/>
            <w:vAlign w:val="top"/>
          </w:tcPr>
          <w:p>
            <w:pPr>
              <w:pStyle w:val="0"/>
              <w:rPr>
                <w:rFonts w:hint="default"/>
                <w:sz w:val="24"/>
              </w:rPr>
            </w:pPr>
            <w:r>
              <w:rPr>
                <w:rFonts w:hint="default"/>
              </w:rPr>
              <w:t>https://www.jma.go.jp/bosai/map.html#5/19.436/119.685/&amp;elem=root&amp;typhoon=all&amp;contents=typhoon</w:t>
            </w:r>
          </w:p>
        </w:tc>
      </w:tr>
      <w:tr>
        <w:trPr>
          <w:trHeight w:val="363" w:hRule="atLeast"/>
        </w:trPr>
        <w:tc>
          <w:tcPr>
            <w:tcW w:w="6102" w:type="dxa"/>
            <w:vAlign w:val="top"/>
          </w:tcPr>
          <w:p>
            <w:pPr>
              <w:pStyle w:val="0"/>
              <w:rPr>
                <w:rFonts w:hint="default"/>
                <w:sz w:val="24"/>
              </w:rPr>
            </w:pPr>
            <w:r>
              <w:rPr>
                <w:rFonts w:hint="eastAsia"/>
                <w:sz w:val="24"/>
              </w:rPr>
              <w:t>三池港潮汐情報（三池海上保安部）</w:t>
            </w:r>
          </w:p>
        </w:tc>
      </w:tr>
      <w:tr>
        <w:trPr>
          <w:trHeight w:val="590" w:hRule="atLeast"/>
        </w:trPr>
        <w:tc>
          <w:tcPr>
            <w:tcW w:w="6102" w:type="dxa"/>
            <w:vAlign w:val="top"/>
          </w:tcPr>
          <w:p>
            <w:pPr>
              <w:pStyle w:val="0"/>
              <w:rPr>
                <w:rFonts w:hint="default"/>
              </w:rPr>
            </w:pPr>
            <w:r>
              <w:rPr>
                <w:rFonts w:hint="default"/>
              </w:rPr>
              <w:t>https://www6.kaiho.mlit.go.jp/07kanku/miike/</w:t>
            </w:r>
          </w:p>
        </w:tc>
      </w:tr>
      <w:tr>
        <w:trPr>
          <w:trHeight w:val="363" w:hRule="atLeast"/>
        </w:trPr>
        <w:tc>
          <w:tcPr>
            <w:tcW w:w="6102" w:type="dxa"/>
            <w:vAlign w:val="top"/>
          </w:tcPr>
          <w:p>
            <w:pPr>
              <w:pStyle w:val="0"/>
              <w:rPr>
                <w:rFonts w:hint="default"/>
                <w:sz w:val="24"/>
              </w:rPr>
            </w:pPr>
            <w:r>
              <w:rPr>
                <w:rFonts w:hint="eastAsia"/>
                <w:sz w:val="24"/>
              </w:rPr>
              <w:t>福岡県総合防災情報（福岡県土砂危険度情報）</w:t>
            </w:r>
          </w:p>
        </w:tc>
      </w:tr>
      <w:tr>
        <w:trPr>
          <w:trHeight w:val="617" w:hRule="atLeast"/>
        </w:trPr>
        <w:tc>
          <w:tcPr>
            <w:tcW w:w="6102" w:type="dxa"/>
            <w:vAlign w:val="top"/>
          </w:tcPr>
          <w:p>
            <w:pPr>
              <w:pStyle w:val="0"/>
              <w:rPr>
                <w:rFonts w:hint="default"/>
                <w:b w:val="1"/>
              </w:rPr>
            </w:pPr>
            <w:r>
              <w:rPr>
                <w:rFonts w:hint="default"/>
              </w:rPr>
              <w:t>http://doboku-bousai.pref.fukuoka.lg.jp/gis_top/</w:t>
            </w:r>
          </w:p>
        </w:tc>
      </w:tr>
    </w:tbl>
    <w:p>
      <w:pPr>
        <w:pStyle w:val="0"/>
        <w:rPr>
          <w:rFonts w:hint="default"/>
          <w:sz w:val="24"/>
        </w:rPr>
      </w:pPr>
      <w:r>
        <w:rPr>
          <w:rFonts w:hint="default"/>
        </w:rPr>
        <w:drawing>
          <wp:anchor distT="0" distB="0" distL="114300" distR="114300" simplePos="0" relativeHeight="16" behindDoc="0" locked="0" layoutInCell="1" hidden="0" allowOverlap="1">
            <wp:simplePos x="0" y="0"/>
            <wp:positionH relativeFrom="margin">
              <wp:align>left</wp:align>
            </wp:positionH>
            <wp:positionV relativeFrom="paragraph">
              <wp:posOffset>26670</wp:posOffset>
            </wp:positionV>
            <wp:extent cx="2110105" cy="3709670"/>
            <wp:effectExtent l="23495" t="23495" r="24130" b="24130"/>
            <wp:wrapNone/>
            <wp:docPr id="1046" name="オブジェクト 0"/>
            <a:graphic xmlns:a="http://schemas.openxmlformats.org/drawingml/2006/main">
              <a:graphicData uri="http://schemas.openxmlformats.org/drawingml/2006/picture">
                <pic:pic xmlns:pic="http://schemas.openxmlformats.org/drawingml/2006/picture">
                  <pic:nvPicPr>
                    <pic:cNvPr id="1046" name="オブジェクト 0"/>
                    <pic:cNvPicPr/>
                  </pic:nvPicPr>
                  <pic:blipFill>
                    <a:blip r:embed="rId9"/>
                    <a:srcRect l="2019" t="658" r="1723" b="1941"/>
                    <a:stretch>
                      <a:fillRect/>
                    </a:stretch>
                  </pic:blipFill>
                  <pic:spPr>
                    <a:xfrm>
                      <a:off x="0" y="0"/>
                      <a:ext cx="2110105" cy="3709670"/>
                    </a:xfrm>
                    <a:prstGeom prst="rect">
                      <a:avLst/>
                    </a:prstGeom>
                    <a:ln w="6350" cap="flat" cmpd="sng" algn="ctr">
                      <a:solidFill>
                        <a:sysClr val="windowText" lastClr="000000"/>
                      </a:solidFill>
                      <a:prstDash val="solid"/>
                      <a:round/>
                      <a:headEnd type="none" w="med" len="med"/>
                      <a:tailEnd type="none" w="med" len="med"/>
                    </a:ln>
                  </pic:spPr>
                </pic:pic>
              </a:graphicData>
            </a:graphic>
          </wp:anchor>
        </w:drawing>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38" behindDoc="0" locked="0" layoutInCell="1" hidden="0" allowOverlap="1">
                <wp:simplePos x="0" y="0"/>
                <wp:positionH relativeFrom="column">
                  <wp:posOffset>52705</wp:posOffset>
                </wp:positionH>
                <wp:positionV relativeFrom="paragraph">
                  <wp:posOffset>35560</wp:posOffset>
                </wp:positionV>
                <wp:extent cx="2034540" cy="236855"/>
                <wp:effectExtent l="635" t="635" r="29845" b="10795"/>
                <wp:wrapNone/>
                <wp:docPr id="1047" name="正方形/長方形 12"/>
                <a:graphic xmlns:a="http://schemas.openxmlformats.org/drawingml/2006/main">
                  <a:graphicData uri="http://schemas.microsoft.com/office/word/2010/wordprocessingShape">
                    <wps:wsp>
                      <wps:cNvPr id="1047" name="正方形/長方形 12"/>
                      <wps:cNvSpPr/>
                      <wps:spPr>
                        <a:xfrm>
                          <a:off x="0" y="0"/>
                          <a:ext cx="2034540" cy="2368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2" style="mso-wrap-distance-right:9pt;mso-wrap-distance-bottom:0pt;margin-top:2.8pt;mso-position-vertical-relative:text;mso-position-horizontal-relative:text;position:absolute;height:18.64pt;mso-wrap-distance-top:0pt;width:160.19pt;mso-wrap-distance-left:9pt;margin-left:4.1500000000000004pt;z-index:38;" o:spid="_x0000_s1047" o:allowincell="t" o:allowoverlap="t" filled="f" stroked="t" strokecolor="#ff0000" strokeweight="2pt" o:spt="1">
                <v:fill/>
                <v:stroke linestyle="single" endcap="flat" dashstyle="solid" filltype="solid"/>
                <v:textbox style="layout-flow:horizontal;"/>
                <v:imagedata o:title=""/>
                <w10:wrap type="none" anchorx="text" anchory="text"/>
              </v:rect>
            </w:pict>
          </mc:Fallback>
        </mc:AlternateContent>
      </w:r>
    </w:p>
    <w:p>
      <w:pPr>
        <w:pStyle w:val="0"/>
        <w:rPr>
          <w:rFonts w:hint="default"/>
          <w:sz w:val="24"/>
        </w:rPr>
      </w:pPr>
    </w:p>
    <w:p>
      <w:pPr>
        <w:pStyle w:val="0"/>
        <w:rPr>
          <w:rFonts w:hint="default"/>
          <w:b w:val="1"/>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39" behindDoc="0" locked="0" layoutInCell="1" hidden="0" allowOverlap="1">
                <wp:simplePos x="0" y="0"/>
                <wp:positionH relativeFrom="column">
                  <wp:posOffset>343535</wp:posOffset>
                </wp:positionH>
                <wp:positionV relativeFrom="paragraph">
                  <wp:posOffset>170815</wp:posOffset>
                </wp:positionV>
                <wp:extent cx="1662430" cy="497840"/>
                <wp:effectExtent l="635" t="635" r="29845" b="10795"/>
                <wp:wrapNone/>
                <wp:docPr id="1048" name="テキスト ボックス 13"/>
                <a:graphic xmlns:a="http://schemas.openxmlformats.org/drawingml/2006/main">
                  <a:graphicData uri="http://schemas.microsoft.com/office/word/2010/wordprocessingShape">
                    <wps:wsp>
                      <wps:cNvPr id="1048" name="テキスト ボックス 13"/>
                      <wps:cNvSpPr txBox="1"/>
                      <wps:spPr>
                        <a:xfrm>
                          <a:off x="0" y="0"/>
                          <a:ext cx="1662430" cy="497840"/>
                        </a:xfrm>
                        <a:prstGeom prst="rect">
                          <a:avLst/>
                        </a:prstGeom>
                        <a:noFill/>
                        <a:ln w="12700">
                          <a:solidFill>
                            <a:srgbClr val="FF0000"/>
                          </a:solidFill>
                        </a:ln>
                      </wps:spPr>
                      <wps:txbx>
                        <w:txbxContent>
                          <w:p>
                            <w:pPr>
                              <w:pStyle w:val="0"/>
                              <w:jc w:val="center"/>
                              <w:rPr>
                                <w:rFonts w:hint="default"/>
                                <w:color w:val="FF0000"/>
                                <w:sz w:val="24"/>
                              </w:rPr>
                            </w:pPr>
                            <w:r>
                              <w:rPr>
                                <w:rFonts w:hint="eastAsia"/>
                                <w:color w:val="FF0000"/>
                                <w:sz w:val="24"/>
                              </w:rPr>
                              <w:t>福岡県土砂危険度情報が確認できます。</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13.45pt;mso-position-vertical-relative:text;mso-position-horizontal-relative:text;v-text-anchor:top;position:absolute;height:39.200000000000003pt;mso-wrap-distance-top:0pt;width:130.9pt;mso-wrap-distance-left:9pt;margin-left:27.05pt;z-index:39;" o:spid="_x0000_s1048" o:allowincell="t" o:allowoverlap="t" filled="f" stroked="t" strokecolor="#ff0000" strokeweight="1pt" o:spt="202" type="#_x0000_t202">
                <v:fill/>
                <v:stroke filltype="solid"/>
                <v:textbox style="layout-flow:horizontal;" inset="0mm,0mm,0mm,0mm">
                  <w:txbxContent>
                    <w:p>
                      <w:pPr>
                        <w:pStyle w:val="0"/>
                        <w:jc w:val="center"/>
                        <w:rPr>
                          <w:rFonts w:hint="default"/>
                          <w:color w:val="FF0000"/>
                          <w:sz w:val="24"/>
                        </w:rPr>
                      </w:pPr>
                      <w:r>
                        <w:rPr>
                          <w:rFonts w:hint="eastAsia"/>
                          <w:color w:val="FF0000"/>
                          <w:sz w:val="24"/>
                        </w:rPr>
                        <w:t>福岡県土砂危険度情報が確認できます。</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40" behindDoc="0" locked="1" layoutInCell="1" hidden="0" allowOverlap="1">
                <wp:simplePos x="0" y="0"/>
                <wp:positionH relativeFrom="column">
                  <wp:posOffset>1312545</wp:posOffset>
                </wp:positionH>
                <wp:positionV relativeFrom="page">
                  <wp:posOffset>4220845</wp:posOffset>
                </wp:positionV>
                <wp:extent cx="306705" cy="736600"/>
                <wp:effectExtent l="8890" t="0" r="29845" b="10795"/>
                <wp:wrapNone/>
                <wp:docPr id="1049" name="直線矢印コネクタ 4"/>
                <a:graphic xmlns:a="http://schemas.openxmlformats.org/drawingml/2006/main">
                  <a:graphicData uri="http://schemas.microsoft.com/office/word/2010/wordprocessingShape">
                    <wps:wsp>
                      <wps:cNvPr id="1049" name="直線矢印コネクタ 4"/>
                      <wps:cNvCnPr/>
                      <wps:spPr>
                        <a:xfrm flipH="1" flipV="1">
                          <a:off x="0" y="0"/>
                          <a:ext cx="306705" cy="7366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flip:x y;mso-wrap-distance-right:9pt;mso-wrap-distance-bottom:0pt;margin-top:332.35pt;mso-position-vertical-relative:page;mso-position-horizontal-relative:text;position:absolute;height:58pt;mso-wrap-distance-top:0pt;width:24.15pt;mso-wrap-distance-left:9pt;margin-left:103.35pt;z-index:40;" o:spid="_x0000_s1049" o:allowincell="t" o:allowoverlap="t" filled="f" stroked="t" strokecolor="#ff0000" strokeweight="0.75pt" o:spt="32" type="#_x0000_t32">
                <v:fill/>
                <v:stroke linestyle="single" endcap="flat" dashstyle="solid" filltype="solid" endarrow="open"/>
                <v:imagedata o:title=""/>
                <w10:wrap type="none" anchorx="text" anchory="page"/>
                <w10:anchorlock/>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（３）情報伝達</w:t>
      </w:r>
    </w:p>
    <w:tbl>
      <w:tblPr>
        <w:tblStyle w:val="23"/>
        <w:tblW w:w="9845" w:type="dxa"/>
        <w:tblInd w:w="0" w:type="dxa"/>
        <w:tblLayout w:type="fixed"/>
        <w:tblLook w:firstRow="1" w:lastRow="0" w:firstColumn="1" w:lastColumn="0" w:noHBand="0" w:noVBand="1" w:val="04A0"/>
      </w:tblPr>
      <w:tblGrid>
        <w:gridCol w:w="877"/>
        <w:gridCol w:w="1380"/>
        <w:gridCol w:w="1946"/>
        <w:gridCol w:w="3128"/>
        <w:gridCol w:w="1133"/>
        <w:gridCol w:w="1381"/>
      </w:tblGrid>
      <w:tr>
        <w:trPr>
          <w:trHeight w:val="508" w:hRule="atLeast"/>
          <w:tblHeader/>
        </w:trPr>
        <w:tc>
          <w:tcPr>
            <w:tcW w:w="877" w:type="dxa"/>
            <w:vMerge w:val="restart"/>
            <w:shd w:val="clear" w:color="auto" w:themeFill="background1" w:themeFillTint="FF" w:themeFillShade="F2"/>
            <w:vAlign w:val="center"/>
          </w:tcPr>
          <w:p>
            <w:pPr>
              <w:pStyle w:val="0"/>
              <w:snapToGrid w:val="0"/>
              <w:jc w:val="center"/>
              <w:rPr>
                <w:rFonts w:hint="default"/>
              </w:rPr>
            </w:pPr>
            <w:r>
              <w:rPr>
                <w:rFonts w:hint="eastAsia"/>
              </w:rPr>
              <w:t>警戒</w:t>
            </w:r>
          </w:p>
          <w:p>
            <w:pPr>
              <w:pStyle w:val="0"/>
              <w:snapToGrid w:val="0"/>
              <w:jc w:val="center"/>
              <w:rPr>
                <w:rFonts w:hint="default"/>
              </w:rPr>
            </w:pPr>
            <w:r>
              <w:rPr>
                <w:rFonts w:hint="eastAsia"/>
              </w:rPr>
              <w:t>レベル</w:t>
            </w:r>
          </w:p>
        </w:tc>
        <w:tc>
          <w:tcPr>
            <w:tcW w:w="1380" w:type="dxa"/>
            <w:vMerge w:val="restart"/>
            <w:shd w:val="clear" w:color="auto" w:themeFill="background1" w:themeFillTint="FF" w:themeFillShade="F2"/>
            <w:vAlign w:val="center"/>
          </w:tcPr>
          <w:p>
            <w:pPr>
              <w:pStyle w:val="0"/>
              <w:snapToGrid w:val="0"/>
              <w:jc w:val="center"/>
              <w:rPr>
                <w:rFonts w:hint="default"/>
              </w:rPr>
            </w:pPr>
            <w:r>
              <w:rPr>
                <w:rFonts w:hint="eastAsia"/>
              </w:rPr>
              <w:t>対象情報</w:t>
            </w:r>
          </w:p>
        </w:tc>
        <w:tc>
          <w:tcPr>
            <w:tcW w:w="1946" w:type="dxa"/>
            <w:vMerge w:val="restart"/>
            <w:shd w:val="clear" w:color="auto" w:themeFill="background1" w:themeFillTint="FF" w:themeFillShade="F2"/>
            <w:vAlign w:val="center"/>
          </w:tcPr>
          <w:p>
            <w:pPr>
              <w:pStyle w:val="0"/>
              <w:snapToGrid w:val="0"/>
              <w:jc w:val="center"/>
              <w:rPr>
                <w:rFonts w:hint="default"/>
              </w:rPr>
            </w:pPr>
            <w:r>
              <w:rPr>
                <w:rFonts w:hint="eastAsia"/>
              </w:rPr>
              <w:t>主な入手先</w:t>
            </w:r>
          </w:p>
        </w:tc>
        <w:tc>
          <w:tcPr>
            <w:tcW w:w="3128" w:type="dxa"/>
            <w:vMerge w:val="restart"/>
            <w:shd w:val="clear" w:color="auto" w:themeFill="background1" w:themeFillTint="FF" w:themeFillShade="F2"/>
            <w:vAlign w:val="center"/>
          </w:tcPr>
          <w:p>
            <w:pPr>
              <w:pStyle w:val="0"/>
              <w:snapToGrid w:val="0"/>
              <w:jc w:val="center"/>
              <w:rPr>
                <w:rFonts w:hint="default"/>
              </w:rPr>
            </w:pPr>
            <w:r>
              <w:rPr>
                <w:rFonts w:hint="eastAsia"/>
              </w:rPr>
              <w:t>伝達内容</w:t>
            </w:r>
          </w:p>
        </w:tc>
        <w:tc>
          <w:tcPr>
            <w:tcW w:w="2514" w:type="dxa"/>
            <w:gridSpan w:val="2"/>
            <w:shd w:val="clear" w:color="auto" w:themeFill="background1" w:themeFillTint="FF" w:themeFillShade="F2"/>
            <w:vAlign w:val="center"/>
          </w:tcPr>
          <w:p>
            <w:pPr>
              <w:pStyle w:val="0"/>
              <w:snapToGrid w:val="0"/>
              <w:jc w:val="center"/>
              <w:rPr>
                <w:rFonts w:hint="default"/>
              </w:rPr>
            </w:pPr>
            <w:r>
              <w:rPr>
                <w:rFonts w:hint="eastAsia"/>
              </w:rPr>
              <w:t>情報伝達の流れ</w:t>
            </w:r>
          </w:p>
        </w:tc>
      </w:tr>
      <w:tr>
        <w:trPr>
          <w:trHeight w:val="508" w:hRule="atLeast"/>
          <w:tblHeader/>
        </w:trPr>
        <w:tc>
          <w:tcPr>
            <w:tcW w:w="877" w:type="dxa"/>
            <w:vMerge w:val="continue"/>
            <w:shd w:val="clear" w:color="auto" w:themeFill="background1" w:themeFillTint="FF" w:themeFillShade="F2"/>
            <w:vAlign w:val="center"/>
          </w:tcPr>
          <w:p>
            <w:pPr>
              <w:pStyle w:val="0"/>
              <w:rPr>
                <w:rFonts w:hint="default"/>
              </w:rPr>
            </w:pPr>
          </w:p>
        </w:tc>
        <w:tc>
          <w:tcPr>
            <w:tcW w:w="1380" w:type="dxa"/>
            <w:vMerge w:val="continue"/>
            <w:shd w:val="clear" w:color="auto" w:themeFill="background1" w:themeFillTint="FF" w:themeFillShade="F2"/>
            <w:vAlign w:val="center"/>
          </w:tcPr>
          <w:p>
            <w:pPr>
              <w:pStyle w:val="0"/>
              <w:rPr>
                <w:rFonts w:hint="default"/>
              </w:rPr>
            </w:pPr>
          </w:p>
        </w:tc>
        <w:tc>
          <w:tcPr>
            <w:tcW w:w="1946" w:type="dxa"/>
            <w:vMerge w:val="continue"/>
            <w:shd w:val="clear" w:color="auto" w:themeFill="background1" w:themeFillTint="FF" w:themeFillShade="F2"/>
            <w:vAlign w:val="center"/>
          </w:tcPr>
          <w:p>
            <w:pPr>
              <w:pStyle w:val="0"/>
              <w:rPr>
                <w:rFonts w:hint="default"/>
              </w:rPr>
            </w:pPr>
          </w:p>
        </w:tc>
        <w:tc>
          <w:tcPr>
            <w:tcW w:w="3128" w:type="dxa"/>
            <w:vMerge w:val="continue"/>
            <w:shd w:val="clear" w:color="auto" w:themeFill="background1" w:themeFillTint="FF" w:themeFillShade="F2"/>
            <w:vAlign w:val="center"/>
          </w:tcPr>
          <w:p>
            <w:pPr>
              <w:pStyle w:val="0"/>
              <w:rPr>
                <w:rFonts w:hint="default"/>
              </w:rPr>
            </w:pPr>
          </w:p>
        </w:tc>
        <w:tc>
          <w:tcPr>
            <w:tcW w:w="1133" w:type="dxa"/>
            <w:shd w:val="clear" w:color="auto" w:themeFill="background1" w:themeFillTint="FF" w:themeFillShade="F2"/>
            <w:vAlign w:val="center"/>
          </w:tcPr>
          <w:p>
            <w:pPr>
              <w:pStyle w:val="0"/>
              <w:snapToGrid w:val="0"/>
              <w:jc w:val="center"/>
              <w:rPr>
                <w:rFonts w:hint="default"/>
              </w:rPr>
            </w:pPr>
            <w:r>
              <w:rPr>
                <w:rFonts w:hint="eastAsia"/>
              </w:rPr>
              <w:t>発信者</w:t>
            </w:r>
          </w:p>
        </w:tc>
        <w:tc>
          <w:tcPr>
            <w:tcW w:w="1381" w:type="dxa"/>
            <w:shd w:val="clear" w:color="auto" w:themeFill="background1" w:themeFillTint="FF" w:themeFillShade="F2"/>
            <w:vAlign w:val="center"/>
          </w:tcPr>
          <w:p>
            <w:pPr>
              <w:pStyle w:val="0"/>
              <w:snapToGrid w:val="0"/>
              <w:jc w:val="center"/>
              <w:rPr>
                <w:rFonts w:hint="default"/>
              </w:rPr>
            </w:pPr>
            <w:r>
              <w:rPr>
                <w:rFonts w:hint="eastAsia"/>
              </w:rPr>
              <w:t>情報伝達先</w:t>
            </w:r>
          </w:p>
        </w:tc>
      </w:tr>
      <w:tr>
        <w:trPr>
          <w:trHeight w:val="732" w:hRule="atLeast"/>
        </w:trPr>
        <w:tc>
          <w:tcPr>
            <w:tcW w:w="877" w:type="dxa"/>
            <w:vMerge w:val="restart"/>
            <w:textDirection w:val="tbRlV"/>
            <w:vAlign w:val="center"/>
          </w:tcPr>
          <w:p>
            <w:pPr>
              <w:pStyle w:val="0"/>
              <w:snapToGrid w:val="0"/>
              <w:ind w:left="113" w:right="113"/>
              <w:jc w:val="center"/>
              <w:rPr>
                <w:rFonts w:hint="default"/>
              </w:rPr>
            </w:pPr>
            <w:r>
              <w:rPr>
                <w:rFonts w:hint="eastAsia"/>
              </w:rPr>
              <w:t>警戒レベル１</w:t>
            </w:r>
          </w:p>
        </w:tc>
        <w:tc>
          <w:tcPr>
            <w:tcW w:w="1380" w:type="dxa"/>
            <w:vAlign w:val="center"/>
          </w:tcPr>
          <w:p>
            <w:pPr>
              <w:pStyle w:val="0"/>
              <w:snapToGrid w:val="0"/>
              <w:rPr>
                <w:rFonts w:hint="default"/>
              </w:rPr>
            </w:pPr>
            <w:r>
              <w:rPr>
                <w:rFonts w:hint="eastAsia"/>
              </w:rPr>
              <w:t>早期注意情報</w:t>
            </w:r>
          </w:p>
        </w:tc>
        <w:tc>
          <w:tcPr>
            <w:tcW w:w="1946" w:type="dxa"/>
            <w:vAlign w:val="center"/>
          </w:tcPr>
          <w:p>
            <w:pPr>
              <w:pStyle w:val="0"/>
              <w:snapToGrid w:val="0"/>
              <w:rPr>
                <w:rFonts w:hint="default"/>
              </w:rPr>
            </w:pPr>
            <w:r>
              <w:rPr>
                <w:rFonts w:hint="eastAsia"/>
              </w:rPr>
              <w:t>インターネット</w:t>
            </w:r>
            <w:r>
              <w:rPr>
                <w:rFonts w:hint="eastAsia"/>
              </w:rPr>
              <w:br w:type="textWrapping" w:clear="none"/>
            </w:r>
            <w:r>
              <w:rPr>
                <w:rFonts w:hint="eastAsia"/>
              </w:rPr>
              <w:t>（気象庁</w:t>
            </w:r>
            <w:r>
              <w:rPr>
                <w:rFonts w:hint="eastAsia"/>
              </w:rPr>
              <w:t>HP</w:t>
            </w:r>
            <w:r>
              <w:rPr>
                <w:rFonts w:hint="eastAsia"/>
              </w:rPr>
              <w:t>）</w:t>
            </w:r>
          </w:p>
        </w:tc>
        <w:tc>
          <w:tcPr>
            <w:tcW w:w="3128" w:type="dxa"/>
            <w:vAlign w:val="center"/>
          </w:tcPr>
          <w:p>
            <w:pPr>
              <w:pStyle w:val="0"/>
              <w:snapToGrid w:val="0"/>
              <w:rPr>
                <w:rFonts w:hint="default"/>
              </w:rPr>
            </w:pPr>
            <w:r>
              <w:rPr>
                <w:rFonts w:hint="eastAsia"/>
              </w:rPr>
              <w:t>大雨の警報級の可能性「高」が発表されました。災害への心構えを高める段階です。</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施設職員</w:t>
            </w:r>
          </w:p>
        </w:tc>
      </w:tr>
      <w:tr>
        <w:trPr>
          <w:trHeight w:val="732" w:hRule="atLeast"/>
        </w:trPr>
        <w:tc>
          <w:tcPr>
            <w:tcW w:w="877" w:type="dxa"/>
            <w:vMerge w:val="continue"/>
            <w:textDirection w:val="tbRlV"/>
            <w:vAlign w:val="center"/>
          </w:tcPr>
          <w:p>
            <w:pPr>
              <w:pStyle w:val="0"/>
              <w:rPr>
                <w:rFonts w:hint="default"/>
              </w:rPr>
            </w:pPr>
          </w:p>
        </w:tc>
        <w:tc>
          <w:tcPr>
            <w:tcW w:w="1380" w:type="dxa"/>
            <w:vAlign w:val="center"/>
          </w:tcPr>
          <w:p>
            <w:pPr>
              <w:pStyle w:val="0"/>
              <w:snapToGrid w:val="0"/>
              <w:rPr>
                <w:rFonts w:hint="default"/>
              </w:rPr>
            </w:pPr>
            <w:r>
              <w:rPr>
                <w:rFonts w:hint="eastAsia"/>
              </w:rPr>
              <w:t>事前休業のお知らせ</w:t>
            </w:r>
          </w:p>
        </w:tc>
        <w:tc>
          <w:tcPr>
            <w:tcW w:w="1946" w:type="dxa"/>
            <w:vAlign w:val="center"/>
          </w:tcPr>
          <w:p>
            <w:pPr>
              <w:pStyle w:val="0"/>
              <w:snapToGrid w:val="0"/>
              <w:rPr>
                <w:rFonts w:hint="default"/>
              </w:rPr>
            </w:pPr>
            <w:r>
              <w:rPr>
                <w:rFonts w:hint="eastAsia"/>
              </w:rPr>
              <w:t>統括指揮者の判断を確認</w:t>
            </w:r>
          </w:p>
        </w:tc>
        <w:tc>
          <w:tcPr>
            <w:tcW w:w="3128" w:type="dxa"/>
            <w:vAlign w:val="center"/>
          </w:tcPr>
          <w:p>
            <w:pPr>
              <w:pStyle w:val="0"/>
              <w:snapToGrid w:val="0"/>
              <w:rPr>
                <w:rFonts w:hint="default"/>
              </w:rPr>
            </w:pPr>
            <w:r>
              <w:rPr>
                <w:rFonts w:hint="eastAsia"/>
              </w:rPr>
              <w:t>〇〇日は、大雨が予想されていますので、施設を休業することになりました。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施設利用者の家族</w:t>
            </w:r>
          </w:p>
        </w:tc>
      </w:tr>
      <w:tr>
        <w:trPr>
          <w:trHeight w:val="2456" w:hRule="atLeast"/>
        </w:trPr>
        <w:tc>
          <w:tcPr>
            <w:tcW w:w="877" w:type="dxa"/>
            <w:textDirection w:val="tbRlV"/>
            <w:vAlign w:val="center"/>
          </w:tcPr>
          <w:p>
            <w:pPr>
              <w:pStyle w:val="0"/>
              <w:snapToGrid w:val="0"/>
              <w:ind w:left="113" w:right="113"/>
              <w:jc w:val="center"/>
              <w:rPr>
                <w:rFonts w:hint="default"/>
              </w:rPr>
            </w:pPr>
            <w:r>
              <w:rPr>
                <w:rFonts w:hint="eastAsia"/>
              </w:rPr>
              <w:t>警戒レベル２</w:t>
            </w:r>
          </w:p>
          <w:p>
            <w:pPr>
              <w:pStyle w:val="0"/>
              <w:snapToGrid w:val="0"/>
              <w:ind w:left="113" w:right="113"/>
              <w:jc w:val="left"/>
              <w:rPr>
                <w:rFonts w:hint="default"/>
              </w:rPr>
            </w:pPr>
            <w:r>
              <w:rPr>
                <w:rFonts w:hint="eastAsia"/>
                <w:sz w:val="18"/>
              </w:rPr>
              <w:t>（大雨・洪水注意報）</w:t>
            </w:r>
          </w:p>
        </w:tc>
        <w:tc>
          <w:tcPr>
            <w:tcW w:w="1380" w:type="dxa"/>
            <w:vAlign w:val="center"/>
          </w:tcPr>
          <w:p>
            <w:pPr>
              <w:pStyle w:val="0"/>
              <w:snapToGrid w:val="0"/>
              <w:rPr>
                <w:rFonts w:hint="default"/>
              </w:rPr>
            </w:pPr>
            <w:r>
              <w:rPr>
                <w:rFonts w:hint="eastAsia"/>
              </w:rPr>
              <w:t>職員への招集連絡</w:t>
            </w:r>
          </w:p>
        </w:tc>
        <w:tc>
          <w:tcPr>
            <w:tcW w:w="1946" w:type="dxa"/>
            <w:vAlign w:val="center"/>
          </w:tcPr>
          <w:p>
            <w:pPr>
              <w:pStyle w:val="0"/>
              <w:snapToGrid w:val="0"/>
              <w:rPr>
                <w:rFonts w:hint="default"/>
              </w:rPr>
            </w:pPr>
            <w:r>
              <w:rPr>
                <w:rFonts w:hint="eastAsia"/>
              </w:rPr>
              <w:t>統括指揮者の判断を確認</w:t>
            </w:r>
          </w:p>
        </w:tc>
        <w:tc>
          <w:tcPr>
            <w:tcW w:w="3128" w:type="dxa"/>
            <w:vAlign w:val="center"/>
          </w:tcPr>
          <w:p>
            <w:pPr>
              <w:pStyle w:val="0"/>
              <w:snapToGrid w:val="0"/>
              <w:rPr>
                <w:rFonts w:hint="default"/>
              </w:rPr>
            </w:pPr>
            <w:r>
              <w:rPr>
                <w:rFonts w:hint="eastAsia"/>
              </w:rPr>
              <w:t>大雨注意報が発表されましたので施設に参集してください。</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施設職員</w:t>
            </w:r>
            <w:r>
              <w:rPr>
                <w:rFonts w:hint="eastAsia"/>
              </w:rPr>
              <w:br w:type="textWrapping" w:clear="none"/>
            </w:r>
            <w:r>
              <w:rPr>
                <w:rFonts w:hint="eastAsia"/>
              </w:rPr>
              <w:t>避難支援協力者</w:t>
            </w:r>
          </w:p>
        </w:tc>
      </w:tr>
      <w:tr>
        <w:trPr>
          <w:trHeight w:val="1080" w:hRule="atLeast"/>
        </w:trPr>
        <w:tc>
          <w:tcPr>
            <w:tcW w:w="877" w:type="dxa"/>
            <w:vMerge w:val="restart"/>
            <w:textDirection w:val="tbRlV"/>
            <w:vAlign w:val="center"/>
          </w:tcPr>
          <w:p>
            <w:pPr>
              <w:pStyle w:val="0"/>
              <w:snapToGrid w:val="0"/>
              <w:ind w:left="113" w:right="113"/>
              <w:jc w:val="center"/>
              <w:rPr>
                <w:rFonts w:hint="default"/>
              </w:rPr>
            </w:pPr>
            <w:r>
              <w:rPr>
                <w:rFonts w:hint="eastAsia"/>
              </w:rPr>
              <w:t>警戒レベル３</w:t>
            </w:r>
          </w:p>
          <w:p>
            <w:pPr>
              <w:pStyle w:val="0"/>
              <w:snapToGrid w:val="0"/>
              <w:ind w:left="113" w:right="113"/>
              <w:jc w:val="left"/>
              <w:rPr>
                <w:rFonts w:hint="default"/>
              </w:rPr>
            </w:pPr>
            <w:r>
              <w:rPr>
                <w:rFonts w:hint="eastAsia"/>
                <w:sz w:val="18"/>
              </w:rPr>
              <w:t>（大雨・洪水警報）</w:t>
            </w:r>
          </w:p>
        </w:tc>
        <w:tc>
          <w:tcPr>
            <w:tcW w:w="1380" w:type="dxa"/>
            <w:vAlign w:val="center"/>
          </w:tcPr>
          <w:p>
            <w:pPr>
              <w:pStyle w:val="0"/>
              <w:snapToGrid w:val="0"/>
              <w:rPr>
                <w:rFonts w:hint="default"/>
              </w:rPr>
            </w:pPr>
            <w:r>
              <w:rPr>
                <w:rFonts w:hint="eastAsia"/>
              </w:rPr>
              <w:t>高齢者等避難</w:t>
            </w:r>
          </w:p>
        </w:tc>
        <w:tc>
          <w:tcPr>
            <w:tcW w:w="1946" w:type="dxa"/>
            <w:vAlign w:val="center"/>
          </w:tcPr>
          <w:p>
            <w:pPr>
              <w:pStyle w:val="0"/>
              <w:rPr>
                <w:rFonts w:hint="default"/>
              </w:rPr>
            </w:pPr>
            <w:r>
              <w:rPr>
                <w:rFonts w:hint="eastAsia"/>
              </w:rPr>
              <w:t>防災リアルタイム情報（</w:t>
            </w:r>
            <w:r>
              <w:rPr>
                <w:rFonts w:hint="eastAsia" w:asciiTheme="minorEastAsia" w:hAnsiTheme="minorEastAsia"/>
              </w:rPr>
              <w:t>大牟田市防災情報</w:t>
            </w:r>
            <w:r>
              <w:rPr>
                <w:rFonts w:hint="eastAsia"/>
              </w:rPr>
              <w:t>HP</w:t>
            </w:r>
            <w:r>
              <w:rPr>
                <w:rFonts w:hint="eastAsia"/>
              </w:rPr>
              <w:t>）</w:t>
            </w:r>
          </w:p>
        </w:tc>
        <w:tc>
          <w:tcPr>
            <w:tcW w:w="3128" w:type="dxa"/>
            <w:vAlign w:val="center"/>
          </w:tcPr>
          <w:p>
            <w:pPr>
              <w:pStyle w:val="0"/>
              <w:snapToGrid w:val="0"/>
              <w:rPr>
                <w:rFonts w:hint="default"/>
              </w:rPr>
            </w:pPr>
            <w:r>
              <w:rPr>
                <w:rFonts w:hint="eastAsia"/>
              </w:rPr>
              <w:t>高齢者等避難が発令されました。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施設職員</w:t>
            </w:r>
            <w:r>
              <w:rPr>
                <w:rFonts w:hint="eastAsia"/>
              </w:rPr>
              <w:br w:type="textWrapping" w:clear="none"/>
            </w:r>
            <w:r>
              <w:rPr>
                <w:rFonts w:hint="eastAsia"/>
              </w:rPr>
              <w:t>避難支援協力者</w:t>
            </w:r>
          </w:p>
        </w:tc>
      </w:tr>
      <w:tr>
        <w:trPr>
          <w:trHeight w:val="732" w:hRule="atLeast"/>
        </w:trPr>
        <w:tc>
          <w:tcPr>
            <w:tcW w:w="877" w:type="dxa"/>
            <w:vMerge w:val="continue"/>
            <w:textDirection w:val="tbRlV"/>
            <w:vAlign w:val="center"/>
          </w:tcPr>
          <w:p>
            <w:pPr>
              <w:pStyle w:val="0"/>
              <w:rPr>
                <w:rFonts w:hint="default"/>
              </w:rPr>
            </w:pPr>
          </w:p>
        </w:tc>
        <w:tc>
          <w:tcPr>
            <w:tcW w:w="1380" w:type="dxa"/>
            <w:vAlign w:val="center"/>
          </w:tcPr>
          <w:p>
            <w:pPr>
              <w:pStyle w:val="0"/>
              <w:snapToGrid w:val="0"/>
              <w:rPr>
                <w:rFonts w:hint="default"/>
              </w:rPr>
            </w:pPr>
            <w:r>
              <w:rPr>
                <w:rFonts w:hint="eastAsia"/>
              </w:rPr>
              <w:t>避難先の開設情報</w:t>
            </w:r>
          </w:p>
        </w:tc>
        <w:tc>
          <w:tcPr>
            <w:tcW w:w="1946" w:type="dxa"/>
            <w:vAlign w:val="center"/>
          </w:tcPr>
          <w:p>
            <w:pPr>
              <w:pStyle w:val="0"/>
              <w:snapToGrid w:val="0"/>
              <w:rPr>
                <w:rFonts w:hint="default"/>
              </w:rPr>
            </w:pPr>
            <w:r>
              <w:rPr>
                <w:rFonts w:hint="eastAsia"/>
              </w:rPr>
              <w:t>防災リアルタイム情報（</w:t>
            </w:r>
            <w:r>
              <w:rPr>
                <w:rFonts w:hint="eastAsia" w:asciiTheme="minorEastAsia" w:hAnsiTheme="minorEastAsia"/>
              </w:rPr>
              <w:t>大牟田市防災情報</w:t>
            </w:r>
            <w:r>
              <w:rPr>
                <w:rFonts w:hint="eastAsia"/>
              </w:rPr>
              <w:t>HP</w:t>
            </w:r>
            <w:r>
              <w:rPr>
                <w:rFonts w:hint="eastAsia"/>
              </w:rPr>
              <w:t>）</w:t>
            </w:r>
          </w:p>
        </w:tc>
        <w:tc>
          <w:tcPr>
            <w:tcW w:w="3128" w:type="dxa"/>
            <w:vAlign w:val="center"/>
          </w:tcPr>
          <w:p>
            <w:pPr>
              <w:pStyle w:val="0"/>
              <w:snapToGrid w:val="0"/>
              <w:rPr>
                <w:rFonts w:hint="default"/>
              </w:rPr>
            </w:pPr>
            <w:r>
              <w:rPr>
                <w:rFonts w:hint="eastAsia"/>
              </w:rPr>
              <w:t>避難先の○○は開設されています。</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避難誘導班</w:t>
            </w:r>
          </w:p>
        </w:tc>
      </w:tr>
      <w:tr>
        <w:trPr>
          <w:trHeight w:val="773" w:hRule="atLeast"/>
        </w:trPr>
        <w:tc>
          <w:tcPr>
            <w:tcW w:w="877" w:type="dxa"/>
            <w:vMerge w:val="continue"/>
            <w:textDirection w:val="tbRlV"/>
            <w:vAlign w:val="center"/>
          </w:tcPr>
          <w:p>
            <w:pPr>
              <w:pStyle w:val="0"/>
              <w:rPr>
                <w:rFonts w:hint="default"/>
              </w:rPr>
            </w:pPr>
          </w:p>
        </w:tc>
        <w:tc>
          <w:tcPr>
            <w:tcW w:w="1380" w:type="dxa"/>
            <w:vAlign w:val="center"/>
          </w:tcPr>
          <w:p>
            <w:pPr>
              <w:pStyle w:val="0"/>
              <w:snapToGrid w:val="0"/>
              <w:rPr>
                <w:rFonts w:hint="default"/>
              </w:rPr>
            </w:pPr>
            <w:r>
              <w:rPr>
                <w:rFonts w:hint="eastAsia"/>
              </w:rPr>
              <w:t>避難開始の連絡</w:t>
            </w:r>
          </w:p>
        </w:tc>
        <w:tc>
          <w:tcPr>
            <w:tcW w:w="1946" w:type="dxa"/>
            <w:vAlign w:val="center"/>
          </w:tcPr>
          <w:p>
            <w:pPr>
              <w:pStyle w:val="0"/>
              <w:snapToGrid w:val="0"/>
              <w:rPr>
                <w:rFonts w:hint="default"/>
              </w:rPr>
            </w:pPr>
            <w:r>
              <w:rPr>
                <w:rFonts w:hint="eastAsia"/>
              </w:rPr>
              <w:t>避難誘導班に確認</w:t>
            </w:r>
          </w:p>
        </w:tc>
        <w:tc>
          <w:tcPr>
            <w:tcW w:w="3128" w:type="dxa"/>
            <w:vAlign w:val="center"/>
          </w:tcPr>
          <w:p>
            <w:pPr>
              <w:pStyle w:val="0"/>
              <w:snapToGrid w:val="0"/>
              <w:rPr>
                <w:rFonts w:hint="default"/>
              </w:rPr>
            </w:pPr>
            <w:r>
              <w:rPr>
                <w:rFonts w:hint="eastAsia"/>
              </w:rPr>
              <w:t>〇〇では、〇〇時〇〇分に避難を開始しました。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市役所の担当部署</w:t>
            </w:r>
          </w:p>
        </w:tc>
      </w:tr>
      <w:tr>
        <w:trPr>
          <w:trHeight w:val="1206" w:hRule="atLeast"/>
        </w:trPr>
        <w:tc>
          <w:tcPr>
            <w:tcW w:w="877" w:type="dxa"/>
            <w:vMerge w:val="restart"/>
            <w:textDirection w:val="tbRlV"/>
            <w:vAlign w:val="center"/>
          </w:tcPr>
          <w:p>
            <w:pPr>
              <w:pStyle w:val="0"/>
              <w:snapToGrid w:val="0"/>
              <w:ind w:left="113" w:right="113"/>
              <w:jc w:val="center"/>
              <w:rPr>
                <w:rFonts w:hint="default"/>
              </w:rPr>
            </w:pPr>
            <w:r>
              <w:rPr>
                <w:rFonts w:hint="eastAsia"/>
              </w:rPr>
              <w:t>警戒レベル４</w:t>
            </w:r>
          </w:p>
          <w:p>
            <w:pPr>
              <w:pStyle w:val="0"/>
              <w:snapToGrid w:val="0"/>
              <w:ind w:left="113" w:right="113"/>
              <w:jc w:val="left"/>
              <w:rPr>
                <w:rFonts w:hint="default"/>
              </w:rPr>
            </w:pPr>
            <w:r>
              <w:rPr>
                <w:rFonts w:hint="eastAsia"/>
                <w:sz w:val="18"/>
              </w:rPr>
              <w:t>（土砂災害警戒情報）</w:t>
            </w:r>
          </w:p>
        </w:tc>
        <w:tc>
          <w:tcPr>
            <w:tcW w:w="1380" w:type="dxa"/>
            <w:vAlign w:val="center"/>
          </w:tcPr>
          <w:p>
            <w:pPr>
              <w:pStyle w:val="0"/>
              <w:snapToGrid w:val="0"/>
              <w:rPr>
                <w:rFonts w:hint="default"/>
              </w:rPr>
            </w:pPr>
            <w:r>
              <w:rPr>
                <w:rFonts w:hint="eastAsia"/>
              </w:rPr>
              <w:t>避難指示</w:t>
            </w:r>
          </w:p>
        </w:tc>
        <w:tc>
          <w:tcPr>
            <w:tcW w:w="1946" w:type="dxa"/>
            <w:vAlign w:val="center"/>
          </w:tcPr>
          <w:p>
            <w:pPr>
              <w:pStyle w:val="0"/>
              <w:snapToGrid w:val="0"/>
              <w:rPr>
                <w:rFonts w:hint="default"/>
              </w:rPr>
            </w:pPr>
            <w:r>
              <w:rPr>
                <w:rFonts w:hint="eastAsia"/>
              </w:rPr>
              <w:t>防災リアルタイム情報（</w:t>
            </w:r>
            <w:r>
              <w:rPr>
                <w:rFonts w:hint="eastAsia" w:asciiTheme="minorEastAsia" w:hAnsiTheme="minorEastAsia"/>
              </w:rPr>
              <w:t>大牟田市防災情報</w:t>
            </w:r>
            <w:r>
              <w:rPr>
                <w:rFonts w:hint="eastAsia"/>
              </w:rPr>
              <w:t>HP</w:t>
            </w:r>
            <w:r>
              <w:rPr>
                <w:rFonts w:hint="eastAsia"/>
              </w:rPr>
              <w:t>）</w:t>
            </w:r>
          </w:p>
        </w:tc>
        <w:tc>
          <w:tcPr>
            <w:tcW w:w="3128" w:type="dxa"/>
            <w:vAlign w:val="center"/>
          </w:tcPr>
          <w:p>
            <w:pPr>
              <w:pStyle w:val="0"/>
              <w:snapToGrid w:val="0"/>
              <w:rPr>
                <w:rFonts w:hint="default"/>
              </w:rPr>
            </w:pPr>
            <w:r>
              <w:rPr>
                <w:rFonts w:hint="eastAsia"/>
              </w:rPr>
              <w:t>避難指示が発令されました。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施設職員</w:t>
            </w:r>
            <w:r>
              <w:rPr>
                <w:rFonts w:hint="eastAsia"/>
              </w:rPr>
              <w:br w:type="textWrapping" w:clear="none"/>
            </w:r>
            <w:r>
              <w:rPr>
                <w:rFonts w:hint="eastAsia"/>
              </w:rPr>
              <w:t>避難支援協力者</w:t>
            </w:r>
          </w:p>
        </w:tc>
      </w:tr>
      <w:tr>
        <w:trPr>
          <w:trHeight w:val="1220" w:hRule="atLeast"/>
        </w:trPr>
        <w:tc>
          <w:tcPr>
            <w:tcW w:w="877" w:type="dxa"/>
            <w:vMerge w:val="continue"/>
            <w:textDirection w:val="tbRlV"/>
            <w:vAlign w:val="top"/>
          </w:tcPr>
          <w:p>
            <w:pPr>
              <w:pStyle w:val="0"/>
              <w:rPr>
                <w:rFonts w:hint="default"/>
              </w:rPr>
            </w:pPr>
          </w:p>
        </w:tc>
        <w:tc>
          <w:tcPr>
            <w:tcW w:w="1380" w:type="dxa"/>
            <w:vAlign w:val="center"/>
          </w:tcPr>
          <w:p>
            <w:pPr>
              <w:pStyle w:val="0"/>
              <w:snapToGrid w:val="0"/>
              <w:rPr>
                <w:rFonts w:hint="default"/>
              </w:rPr>
            </w:pPr>
            <w:r>
              <w:rPr>
                <w:rFonts w:hint="eastAsia"/>
              </w:rPr>
              <w:t>避難完了の連絡</w:t>
            </w:r>
          </w:p>
        </w:tc>
        <w:tc>
          <w:tcPr>
            <w:tcW w:w="1946" w:type="dxa"/>
            <w:vAlign w:val="center"/>
          </w:tcPr>
          <w:p>
            <w:pPr>
              <w:pStyle w:val="0"/>
              <w:snapToGrid w:val="0"/>
              <w:rPr>
                <w:rFonts w:hint="default"/>
              </w:rPr>
            </w:pPr>
            <w:r>
              <w:rPr>
                <w:rFonts w:hint="eastAsia"/>
              </w:rPr>
              <w:t>避難誘導班に確認</w:t>
            </w:r>
          </w:p>
        </w:tc>
        <w:tc>
          <w:tcPr>
            <w:tcW w:w="3128" w:type="dxa"/>
            <w:vAlign w:val="center"/>
          </w:tcPr>
          <w:p>
            <w:pPr>
              <w:pStyle w:val="0"/>
              <w:snapToGrid w:val="0"/>
              <w:rPr>
                <w:rFonts w:hint="default"/>
              </w:rPr>
            </w:pPr>
            <w:r>
              <w:rPr>
                <w:rFonts w:hint="eastAsia"/>
              </w:rPr>
              <w:t>〇〇では、〇〇時〇〇分に避難を完了しました。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市役所の担当部署</w:t>
            </w:r>
          </w:p>
        </w:tc>
      </w:tr>
    </w:tbl>
    <w:p>
      <w:pPr>
        <w:pStyle w:val="0"/>
        <w:rPr>
          <w:rFonts w:hint="default"/>
          <w:sz w:val="24"/>
        </w:rPr>
      </w:pPr>
      <w:r>
        <w:rPr>
          <w:rFonts w:hint="eastAsia"/>
          <w:sz w:val="24"/>
        </w:rPr>
        <w:t>※別途、利用者緊急連絡先一覧、緊急連絡網、外部機関等の緊急連絡先一覧を参照</w:t>
      </w:r>
    </w:p>
    <w:tbl>
      <w:tblPr>
        <w:tblStyle w:val="23"/>
        <w:tblW w:w="9639" w:type="dxa"/>
        <w:tblInd w:w="108" w:type="dxa"/>
        <w:tblLayout w:type="fixed"/>
        <w:tblLook w:firstRow="1" w:lastRow="0" w:firstColumn="1" w:lastColumn="0" w:noHBand="0" w:noVBand="1" w:val="04A0"/>
      </w:tblPr>
      <w:tblGrid>
        <w:gridCol w:w="9639"/>
      </w:tblGrid>
      <w:tr>
        <w:trPr/>
        <w:tc>
          <w:tcPr>
            <w:tcW w:w="963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・警戒レベル・対象情報の発表にあわせて、伝達内容や情報伝達の流れを記載します。</w:t>
            </w:r>
          </w:p>
          <w:p>
            <w:pPr>
              <w:pStyle w:val="0"/>
              <w:rPr>
                <w:rFonts w:hint="default" w:asciiTheme="minorEastAsia" w:hAnsiTheme="minorEastAsia"/>
                <w:sz w:val="24"/>
              </w:rPr>
            </w:pPr>
            <w:r>
              <w:rPr>
                <w:rFonts w:hint="eastAsia" w:asciiTheme="minorEastAsia" w:hAnsiTheme="minorEastAsia"/>
                <w:sz w:val="24"/>
              </w:rPr>
              <w:t>・必要に応じて、緊急連絡先や緊急連絡網を別紙として整備します。</w:t>
            </w:r>
          </w:p>
        </w:tc>
      </w:tr>
    </w:tbl>
    <w:p>
      <w:pPr>
        <w:pStyle w:val="0"/>
        <w:rPr>
          <w:rFonts w:hint="default"/>
          <w:sz w:val="24"/>
        </w:rPr>
      </w:pPr>
      <w:r>
        <w:rPr>
          <w:rFonts w:hint="eastAsia"/>
        </w:rPr>
        <w:br w:type="page"/>
      </w:r>
    </w:p>
    <w:p>
      <w:pPr>
        <w:pStyle w:val="0"/>
        <w:rPr>
          <w:rFonts w:hint="default"/>
          <w:sz w:val="24"/>
        </w:rPr>
      </w:pPr>
      <w:r>
        <w:rPr>
          <w:rFonts w:hint="eastAsia"/>
          <w:sz w:val="24"/>
        </w:rPr>
        <w:t>（４）避難誘導</w:t>
      </w:r>
    </w:p>
    <w:p>
      <w:pPr>
        <w:pStyle w:val="0"/>
        <w:ind w:firstLine="480" w:firstLineChars="200"/>
        <w:rPr>
          <w:rFonts w:hint="default"/>
          <w:sz w:val="24"/>
        </w:rPr>
      </w:pPr>
      <w:r>
        <w:rPr>
          <w:rFonts w:hint="eastAsia"/>
          <w:sz w:val="24"/>
        </w:rPr>
        <w:t>・避難先、移動距離及び避難方法</w:t>
      </w:r>
      <w:r>
        <w:rPr>
          <w:rFonts w:hint="eastAsia"/>
          <w:sz w:val="24"/>
        </w:rPr>
        <w:tab/>
      </w:r>
    </w:p>
    <w:p>
      <w:pPr>
        <w:pStyle w:val="0"/>
        <w:ind w:left="630" w:leftChars="300" w:firstLine="240" w:firstLineChars="100"/>
        <w:rPr>
          <w:rFonts w:hint="default"/>
          <w:sz w:val="24"/>
        </w:rPr>
      </w:pPr>
      <w:r>
        <w:rPr>
          <w:rFonts w:hint="eastAsia"/>
          <w:sz w:val="24"/>
        </w:rPr>
        <w:t>原則、○○へ立退き避難をする。ただし、避難する時間が確保できない場合は、命を守れる安全な場所へ避難をする。</w:t>
      </w:r>
    </w:p>
    <w:tbl>
      <w:tblPr>
        <w:tblStyle w:val="23"/>
        <w:tblW w:w="9923" w:type="dxa"/>
        <w:tblInd w:w="-5" w:type="dxa"/>
        <w:tblLayout w:type="fixed"/>
        <w:tblLook w:firstRow="1" w:lastRow="0" w:firstColumn="1" w:lastColumn="0" w:noHBand="0" w:noVBand="1" w:val="04A0"/>
      </w:tblPr>
      <w:tblGrid>
        <w:gridCol w:w="1379"/>
        <w:gridCol w:w="1173"/>
        <w:gridCol w:w="1129"/>
        <w:gridCol w:w="1706"/>
        <w:gridCol w:w="1276"/>
        <w:gridCol w:w="1559"/>
        <w:gridCol w:w="1701"/>
      </w:tblGrid>
      <w:tr>
        <w:trPr>
          <w:trHeight w:val="63" w:hRule="atLeast"/>
        </w:trPr>
        <w:tc>
          <w:tcPr>
            <w:tcW w:w="1379" w:type="dxa"/>
            <w:tcBorders>
              <w:top w:val="none" w:color="auto" w:sz="0" w:space="0"/>
              <w:left w:val="none" w:color="auto" w:sz="0" w:space="0"/>
              <w:bottom w:val="single" w:color="000000" w:sz="4" w:space="0"/>
              <w:right w:val="none" w:color="auto" w:sz="0" w:space="0"/>
              <w:tl2br w:val="single" w:color="000000" w:sz="4" w:space="0"/>
              <w:tr2bl w:val="none" w:color="auto" w:sz="0" w:space="0"/>
            </w:tcBorders>
            <w:shd w:val="clear" w:color="auto" w:themeFill="background1" w:themeFillTint="FF" w:themeFillShade="F2"/>
            <w:vAlign w:val="center"/>
          </w:tcPr>
          <w:p>
            <w:pPr>
              <w:pStyle w:val="0"/>
              <w:snapToGrid w:val="0"/>
              <w:jc w:val="center"/>
              <w:rPr>
                <w:rFonts w:hint="default"/>
              </w:rPr>
            </w:pPr>
          </w:p>
        </w:tc>
        <w:tc>
          <w:tcPr>
            <w:tcW w:w="1173"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rPr>
            </w:pPr>
            <w:r>
              <w:rPr>
                <w:rFonts w:hint="eastAsia"/>
              </w:rPr>
              <w:t>避難先</w:t>
            </w:r>
          </w:p>
          <w:p>
            <w:pPr>
              <w:pStyle w:val="0"/>
              <w:snapToGrid w:val="0"/>
              <w:jc w:val="center"/>
              <w:rPr>
                <w:rFonts w:hint="default"/>
              </w:rPr>
            </w:pPr>
            <w:r>
              <w:rPr>
                <w:rFonts w:hint="eastAsia"/>
              </w:rPr>
              <w:t>名称</w:t>
            </w:r>
          </w:p>
        </w:tc>
        <w:tc>
          <w:tcPr>
            <w:tcW w:w="112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rPr>
            </w:pPr>
            <w:r>
              <w:rPr>
                <w:rFonts w:hint="eastAsia"/>
              </w:rPr>
              <w:t>移動距離</w:t>
            </w:r>
          </w:p>
        </w:tc>
        <w:tc>
          <w:tcPr>
            <w:tcW w:w="1706" w:type="dxa"/>
            <w:shd w:val="clear" w:color="auto" w:themeFill="background1" w:themeFillTint="FF" w:themeFillShade="F2"/>
            <w:vAlign w:val="center"/>
          </w:tcPr>
          <w:p>
            <w:pPr>
              <w:pStyle w:val="0"/>
              <w:snapToGrid w:val="0"/>
              <w:jc w:val="center"/>
              <w:rPr>
                <w:rFonts w:hint="default"/>
              </w:rPr>
            </w:pPr>
            <w:r>
              <w:rPr>
                <w:rFonts w:hint="eastAsia"/>
              </w:rPr>
              <w:t>避難方法</w:t>
            </w:r>
          </w:p>
        </w:tc>
        <w:tc>
          <w:tcPr>
            <w:tcW w:w="1276" w:type="dxa"/>
            <w:shd w:val="clear" w:color="auto" w:themeFill="background1" w:themeFillTint="FF" w:themeFillShade="F2"/>
            <w:vAlign w:val="center"/>
          </w:tcPr>
          <w:p>
            <w:pPr>
              <w:pStyle w:val="0"/>
              <w:snapToGrid w:val="0"/>
              <w:jc w:val="center"/>
              <w:rPr>
                <w:rFonts w:hint="default"/>
              </w:rPr>
            </w:pPr>
            <w:r>
              <w:rPr>
                <w:rFonts w:hint="eastAsia"/>
              </w:rPr>
              <w:t>避難に</w:t>
            </w:r>
          </w:p>
          <w:p>
            <w:pPr>
              <w:pStyle w:val="0"/>
              <w:snapToGrid w:val="0"/>
              <w:jc w:val="center"/>
              <w:rPr>
                <w:rFonts w:hint="default"/>
              </w:rPr>
            </w:pPr>
            <w:r>
              <w:rPr>
                <w:rFonts w:hint="eastAsia"/>
              </w:rPr>
              <w:t>要する時間</w:t>
            </w:r>
          </w:p>
        </w:tc>
        <w:tc>
          <w:tcPr>
            <w:tcW w:w="1559" w:type="dxa"/>
            <w:shd w:val="clear" w:color="auto" w:themeFill="background1" w:themeFillTint="FF" w:themeFillShade="F2"/>
            <w:vAlign w:val="top"/>
          </w:tcPr>
          <w:p>
            <w:pPr>
              <w:pStyle w:val="0"/>
              <w:snapToGrid w:val="0"/>
              <w:jc w:val="center"/>
              <w:rPr>
                <w:rFonts w:hint="default"/>
              </w:rPr>
            </w:pPr>
            <w:r>
              <w:rPr>
                <w:rFonts w:hint="eastAsia"/>
              </w:rPr>
              <w:t>避難が必要な</w:t>
            </w:r>
          </w:p>
          <w:p>
            <w:pPr>
              <w:pStyle w:val="0"/>
              <w:snapToGrid w:val="0"/>
              <w:jc w:val="center"/>
              <w:rPr>
                <w:rFonts w:hint="default"/>
              </w:rPr>
            </w:pPr>
            <w:r>
              <w:rPr>
                <w:rFonts w:hint="eastAsia"/>
              </w:rPr>
              <w:t>施設利用者数</w:t>
            </w:r>
          </w:p>
        </w:tc>
        <w:tc>
          <w:tcPr>
            <w:tcW w:w="1701" w:type="dxa"/>
            <w:shd w:val="clear" w:color="auto" w:themeFill="background1" w:themeFillTint="FF" w:themeFillShade="F2"/>
            <w:vAlign w:val="center"/>
          </w:tcPr>
          <w:p>
            <w:pPr>
              <w:pStyle w:val="0"/>
              <w:snapToGrid w:val="0"/>
              <w:jc w:val="center"/>
              <w:rPr>
                <w:rFonts w:hint="default"/>
              </w:rPr>
            </w:pPr>
            <w:r>
              <w:rPr>
                <w:rFonts w:hint="eastAsia"/>
              </w:rPr>
              <w:t>避難開始基準</w:t>
            </w:r>
          </w:p>
        </w:tc>
      </w:tr>
      <w:tr>
        <w:trPr>
          <w:trHeight w:val="350" w:hRule="atLeast"/>
        </w:trPr>
        <w:tc>
          <w:tcPr>
            <w:tcW w:w="1379" w:type="dxa"/>
            <w:vAlign w:val="center"/>
          </w:tcPr>
          <w:p>
            <w:pPr>
              <w:pStyle w:val="0"/>
              <w:rPr>
                <w:rFonts w:hint="default"/>
              </w:rPr>
            </w:pPr>
            <w:r>
              <w:rPr>
                <w:rFonts w:hint="eastAsia"/>
              </w:rPr>
              <w:t>系列施設や</w:t>
            </w:r>
            <w:r>
              <w:rPr>
                <w:rFonts w:hint="eastAsia"/>
              </w:rPr>
              <w:br w:type="textWrapping" w:clear="none"/>
            </w:r>
            <w:r>
              <w:rPr>
                <w:rFonts w:hint="eastAsia"/>
              </w:rPr>
              <w:t>他の同種類似施設</w:t>
            </w:r>
          </w:p>
        </w:tc>
        <w:tc>
          <w:tcPr>
            <w:tcW w:w="1173" w:type="dxa"/>
            <w:vAlign w:val="center"/>
          </w:tcPr>
          <w:p>
            <w:pPr>
              <w:pStyle w:val="0"/>
              <w:rPr>
                <w:rFonts w:hint="default"/>
              </w:rPr>
            </w:pPr>
            <w:r>
              <w:rPr>
                <w:rFonts w:hint="eastAsia"/>
              </w:rPr>
              <w:t>Ａ会（系列グループホーム）</w:t>
            </w:r>
          </w:p>
        </w:tc>
        <w:tc>
          <w:tcPr>
            <w:tcW w:w="1129" w:type="dxa"/>
            <w:vAlign w:val="center"/>
          </w:tcPr>
          <w:p>
            <w:pPr>
              <w:pStyle w:val="0"/>
              <w:jc w:val="right"/>
              <w:rPr>
                <w:rFonts w:hint="default"/>
              </w:rPr>
            </w:pPr>
            <w:r>
              <w:rPr>
                <w:rFonts w:hint="eastAsia"/>
              </w:rPr>
              <w:t xml:space="preserve">1,000 m </w:t>
            </w:r>
          </w:p>
        </w:tc>
        <w:tc>
          <w:tcPr>
            <w:tcW w:w="1706" w:type="dxa"/>
            <w:vAlign w:val="center"/>
          </w:tcPr>
          <w:p>
            <w:pPr>
              <w:pStyle w:val="0"/>
              <w:rPr>
                <w:rFonts w:hint="default"/>
              </w:rPr>
            </w:pPr>
            <w:r>
              <w:rPr>
                <w:rFonts w:hint="eastAsia"/>
              </w:rPr>
              <w:t>徒歩、車両○台、車いす</w:t>
            </w:r>
          </w:p>
        </w:tc>
        <w:tc>
          <w:tcPr>
            <w:tcW w:w="1276" w:type="dxa"/>
            <w:vAlign w:val="center"/>
          </w:tcPr>
          <w:p>
            <w:pPr>
              <w:pStyle w:val="0"/>
              <w:jc w:val="center"/>
              <w:rPr>
                <w:rFonts w:hint="default"/>
              </w:rPr>
            </w:pPr>
            <w:r>
              <w:rPr>
                <w:rFonts w:hint="eastAsia"/>
              </w:rPr>
              <w:t>1</w:t>
            </w:r>
            <w:r>
              <w:rPr>
                <w:rFonts w:hint="eastAsia"/>
              </w:rPr>
              <w:t>時間</w:t>
            </w:r>
          </w:p>
        </w:tc>
        <w:tc>
          <w:tcPr>
            <w:tcW w:w="1559" w:type="dxa"/>
            <w:vAlign w:val="center"/>
          </w:tcPr>
          <w:p>
            <w:pPr>
              <w:pStyle w:val="0"/>
              <w:jc w:val="center"/>
              <w:rPr>
                <w:rFonts w:hint="default"/>
              </w:rPr>
            </w:pPr>
            <w:r>
              <w:rPr>
                <w:rFonts w:hint="eastAsia"/>
              </w:rPr>
              <w:t>○○人</w:t>
            </w:r>
          </w:p>
        </w:tc>
        <w:tc>
          <w:tcPr>
            <w:tcW w:w="1701" w:type="dxa"/>
            <w:vAlign w:val="center"/>
          </w:tcPr>
          <w:p>
            <w:pPr>
              <w:pStyle w:val="0"/>
              <w:rPr>
                <w:rFonts w:hint="default"/>
              </w:rPr>
            </w:pPr>
            <w:r>
              <w:rPr>
                <w:rFonts w:hint="eastAsia"/>
              </w:rPr>
              <w:t>警戒レベル</w:t>
            </w:r>
            <w:r>
              <w:rPr>
                <w:rFonts w:hint="eastAsia"/>
              </w:rPr>
              <w:t>3</w:t>
            </w:r>
          </w:p>
          <w:p>
            <w:pPr>
              <w:pStyle w:val="0"/>
              <w:rPr>
                <w:rFonts w:hint="default"/>
              </w:rPr>
            </w:pPr>
            <w:r>
              <w:rPr>
                <w:rFonts w:hint="eastAsia"/>
              </w:rPr>
              <w:t>高齢者等避難</w:t>
            </w:r>
          </w:p>
        </w:tc>
      </w:tr>
      <w:tr>
        <w:trPr>
          <w:trHeight w:val="221" w:hRule="atLeast"/>
        </w:trPr>
        <w:tc>
          <w:tcPr>
            <w:tcW w:w="1379" w:type="dxa"/>
            <w:vAlign w:val="center"/>
          </w:tcPr>
          <w:p>
            <w:pPr>
              <w:pStyle w:val="0"/>
              <w:rPr>
                <w:rFonts w:hint="default"/>
              </w:rPr>
            </w:pPr>
            <w:r>
              <w:rPr>
                <w:rFonts w:hint="eastAsia"/>
              </w:rPr>
              <w:t>指定避難所</w:t>
            </w:r>
          </w:p>
        </w:tc>
        <w:tc>
          <w:tcPr>
            <w:tcW w:w="1173" w:type="dxa"/>
            <w:vAlign w:val="center"/>
          </w:tcPr>
          <w:p>
            <w:pPr>
              <w:pStyle w:val="0"/>
              <w:rPr>
                <w:rFonts w:hint="default"/>
              </w:rPr>
            </w:pPr>
            <w:r>
              <w:rPr>
                <w:rFonts w:hint="eastAsia"/>
              </w:rPr>
              <w:t>B</w:t>
            </w:r>
            <w:r>
              <w:rPr>
                <w:rFonts w:hint="eastAsia"/>
              </w:rPr>
              <w:t>小学校（校舎</w:t>
            </w:r>
            <w:r>
              <w:rPr>
                <w:rFonts w:hint="eastAsia"/>
              </w:rPr>
              <w:t>2</w:t>
            </w:r>
            <w:r>
              <w:rPr>
                <w:rFonts w:hint="eastAsia"/>
              </w:rPr>
              <w:t>階以上）</w:t>
            </w:r>
          </w:p>
        </w:tc>
        <w:tc>
          <w:tcPr>
            <w:tcW w:w="1129" w:type="dxa"/>
            <w:vAlign w:val="center"/>
          </w:tcPr>
          <w:p>
            <w:pPr>
              <w:pStyle w:val="0"/>
              <w:jc w:val="right"/>
              <w:rPr>
                <w:rFonts w:hint="default"/>
              </w:rPr>
            </w:pPr>
            <w:r>
              <w:rPr>
                <w:rFonts w:hint="eastAsia"/>
              </w:rPr>
              <w:t>500 m</w:t>
            </w:r>
          </w:p>
        </w:tc>
        <w:tc>
          <w:tcPr>
            <w:tcW w:w="1706" w:type="dxa"/>
            <w:vAlign w:val="center"/>
          </w:tcPr>
          <w:p>
            <w:pPr>
              <w:pStyle w:val="0"/>
              <w:rPr>
                <w:rFonts w:hint="default"/>
              </w:rPr>
            </w:pPr>
            <w:r>
              <w:rPr>
                <w:rFonts w:hint="eastAsia"/>
              </w:rPr>
              <w:t>徒歩、車いす</w:t>
            </w:r>
          </w:p>
        </w:tc>
        <w:tc>
          <w:tcPr>
            <w:tcW w:w="1276" w:type="dxa"/>
            <w:vAlign w:val="center"/>
          </w:tcPr>
          <w:p>
            <w:pPr>
              <w:pStyle w:val="0"/>
              <w:jc w:val="center"/>
              <w:rPr>
                <w:rFonts w:hint="default"/>
              </w:rPr>
            </w:pPr>
            <w:r>
              <w:rPr>
                <w:rFonts w:hint="eastAsia"/>
              </w:rPr>
              <w:t>45</w:t>
            </w:r>
            <w:r>
              <w:rPr>
                <w:rFonts w:hint="eastAsia"/>
              </w:rPr>
              <w:t>分</w:t>
            </w:r>
          </w:p>
        </w:tc>
        <w:tc>
          <w:tcPr>
            <w:tcW w:w="1559" w:type="dxa"/>
            <w:vAlign w:val="center"/>
          </w:tcPr>
          <w:p>
            <w:pPr>
              <w:pStyle w:val="0"/>
              <w:jc w:val="center"/>
              <w:rPr>
                <w:rFonts w:hint="default"/>
              </w:rPr>
            </w:pPr>
            <w:r>
              <w:rPr>
                <w:rFonts w:hint="eastAsia"/>
              </w:rPr>
              <w:t>○○人</w:t>
            </w:r>
          </w:p>
        </w:tc>
        <w:tc>
          <w:tcPr>
            <w:tcW w:w="1701" w:type="dxa"/>
            <w:vAlign w:val="center"/>
          </w:tcPr>
          <w:p>
            <w:pPr>
              <w:pStyle w:val="0"/>
              <w:rPr>
                <w:rFonts w:hint="default"/>
              </w:rPr>
            </w:pPr>
            <w:r>
              <w:rPr>
                <w:rFonts w:hint="eastAsia"/>
              </w:rPr>
              <w:t>警戒レベル</w:t>
            </w:r>
            <w:r>
              <w:rPr>
                <w:rFonts w:hint="eastAsia"/>
              </w:rPr>
              <w:t>3</w:t>
            </w:r>
          </w:p>
          <w:p>
            <w:pPr>
              <w:pStyle w:val="0"/>
              <w:rPr>
                <w:rFonts w:hint="default"/>
              </w:rPr>
            </w:pPr>
            <w:r>
              <w:rPr>
                <w:rFonts w:hint="eastAsia"/>
              </w:rPr>
              <w:t>高齢者等避難</w:t>
            </w:r>
          </w:p>
        </w:tc>
      </w:tr>
      <w:tr>
        <w:trPr>
          <w:trHeight w:val="292" w:hRule="atLeast"/>
        </w:trPr>
        <w:tc>
          <w:tcPr>
            <w:tcW w:w="1379" w:type="dxa"/>
            <w:vAlign w:val="center"/>
          </w:tcPr>
          <w:p>
            <w:pPr>
              <w:pStyle w:val="0"/>
              <w:rPr>
                <w:rFonts w:hint="default"/>
              </w:rPr>
            </w:pPr>
            <w:r>
              <w:rPr>
                <w:rFonts w:hint="eastAsia"/>
              </w:rPr>
              <w:t>近隣の安全な場所</w:t>
            </w:r>
          </w:p>
        </w:tc>
        <w:tc>
          <w:tcPr>
            <w:tcW w:w="1173" w:type="dxa"/>
            <w:vAlign w:val="center"/>
          </w:tcPr>
          <w:p>
            <w:pPr>
              <w:pStyle w:val="0"/>
              <w:rPr>
                <w:rFonts w:hint="default"/>
              </w:rPr>
            </w:pPr>
            <w:r>
              <w:rPr>
                <w:rFonts w:hint="eastAsia"/>
              </w:rPr>
              <w:t>○○ビル</w:t>
            </w:r>
          </w:p>
        </w:tc>
        <w:tc>
          <w:tcPr>
            <w:tcW w:w="1129" w:type="dxa"/>
            <w:vAlign w:val="center"/>
          </w:tcPr>
          <w:p>
            <w:pPr>
              <w:pStyle w:val="0"/>
              <w:jc w:val="right"/>
              <w:rPr>
                <w:rFonts w:hint="default"/>
              </w:rPr>
            </w:pPr>
            <w:r>
              <w:rPr>
                <w:rFonts w:hint="eastAsia"/>
              </w:rPr>
              <w:t>200 m</w:t>
            </w:r>
          </w:p>
        </w:tc>
        <w:tc>
          <w:tcPr>
            <w:tcW w:w="1706" w:type="dxa"/>
            <w:vAlign w:val="center"/>
          </w:tcPr>
          <w:p>
            <w:pPr>
              <w:pStyle w:val="0"/>
              <w:rPr>
                <w:rFonts w:hint="default"/>
              </w:rPr>
            </w:pPr>
            <w:r>
              <w:rPr>
                <w:rFonts w:hint="eastAsia"/>
              </w:rPr>
              <w:t>徒歩、車いす</w:t>
            </w:r>
          </w:p>
        </w:tc>
        <w:tc>
          <w:tcPr>
            <w:tcW w:w="1276" w:type="dxa"/>
            <w:vAlign w:val="center"/>
          </w:tcPr>
          <w:p>
            <w:pPr>
              <w:pStyle w:val="0"/>
              <w:jc w:val="center"/>
              <w:rPr>
                <w:rFonts w:hint="default"/>
              </w:rPr>
            </w:pPr>
            <w:r>
              <w:rPr>
                <w:rFonts w:hint="eastAsia"/>
              </w:rPr>
              <w:t>30</w:t>
            </w:r>
            <w:r>
              <w:rPr>
                <w:rFonts w:hint="eastAsia"/>
              </w:rPr>
              <w:t>分</w:t>
            </w:r>
          </w:p>
        </w:tc>
        <w:tc>
          <w:tcPr>
            <w:tcW w:w="1559" w:type="dxa"/>
            <w:vAlign w:val="center"/>
          </w:tcPr>
          <w:p>
            <w:pPr>
              <w:pStyle w:val="0"/>
              <w:jc w:val="center"/>
              <w:rPr>
                <w:rFonts w:hint="default"/>
              </w:rPr>
            </w:pPr>
            <w:r>
              <w:rPr>
                <w:rFonts w:hint="eastAsia"/>
              </w:rPr>
              <w:t>○○人</w:t>
            </w:r>
          </w:p>
        </w:tc>
        <w:tc>
          <w:tcPr>
            <w:tcW w:w="1701" w:type="dxa"/>
            <w:vAlign w:val="center"/>
          </w:tcPr>
          <w:p>
            <w:pPr>
              <w:pStyle w:val="0"/>
              <w:rPr>
                <w:rFonts w:hint="default"/>
              </w:rPr>
            </w:pPr>
            <w:r>
              <w:rPr>
                <w:rFonts w:hint="eastAsia"/>
              </w:rPr>
              <w:t>警戒レベル</w:t>
            </w:r>
            <w:r>
              <w:rPr>
                <w:rFonts w:hint="eastAsia"/>
              </w:rPr>
              <w:t>3</w:t>
            </w:r>
          </w:p>
          <w:p>
            <w:pPr>
              <w:pStyle w:val="0"/>
              <w:rPr>
                <w:rFonts w:hint="default"/>
              </w:rPr>
            </w:pPr>
            <w:r>
              <w:rPr>
                <w:rFonts w:hint="eastAsia"/>
              </w:rPr>
              <w:t>高齢者等避難</w:t>
            </w:r>
          </w:p>
        </w:tc>
      </w:tr>
      <w:tr>
        <w:trPr>
          <w:trHeight w:val="299" w:hRule="atLeast"/>
        </w:trPr>
        <w:tc>
          <w:tcPr>
            <w:tcW w:w="1379" w:type="dxa"/>
            <w:vAlign w:val="center"/>
          </w:tcPr>
          <w:p>
            <w:pPr>
              <w:pStyle w:val="0"/>
              <w:rPr>
                <w:rFonts w:hint="default"/>
              </w:rPr>
            </w:pPr>
            <w:r>
              <w:rPr>
                <w:rFonts w:hint="eastAsia"/>
              </w:rPr>
              <w:t>屋内安全確保</w:t>
            </w:r>
          </w:p>
        </w:tc>
        <w:tc>
          <w:tcPr>
            <w:tcW w:w="1173" w:type="dxa"/>
            <w:vAlign w:val="center"/>
          </w:tcPr>
          <w:p>
            <w:pPr>
              <w:pStyle w:val="0"/>
              <w:rPr>
                <w:rFonts w:hint="default"/>
              </w:rPr>
            </w:pPr>
            <w:r>
              <w:rPr>
                <w:rFonts w:hint="eastAsia"/>
              </w:rPr>
              <w:t>本施設</w:t>
            </w:r>
            <w:r>
              <w:rPr>
                <w:rFonts w:hint="eastAsia"/>
              </w:rPr>
              <w:t>2</w:t>
            </w:r>
            <w:r>
              <w:rPr>
                <w:rFonts w:hint="eastAsia"/>
              </w:rPr>
              <w:t>階○○室</w:t>
            </w:r>
          </w:p>
        </w:tc>
        <w:tc>
          <w:tcPr>
            <w:tcW w:w="1129" w:type="dxa"/>
            <w:vAlign w:val="center"/>
          </w:tcPr>
          <w:p>
            <w:pPr>
              <w:pStyle w:val="0"/>
              <w:jc w:val="right"/>
              <w:rPr>
                <w:rFonts w:hint="default"/>
              </w:rPr>
            </w:pPr>
            <w:r>
              <w:rPr>
                <w:rFonts w:hint="eastAsia"/>
              </w:rPr>
              <w:t>50 m</w:t>
            </w:r>
          </w:p>
        </w:tc>
        <w:tc>
          <w:tcPr>
            <w:tcW w:w="1706" w:type="dxa"/>
            <w:vAlign w:val="center"/>
          </w:tcPr>
          <w:p>
            <w:pPr>
              <w:pStyle w:val="0"/>
              <w:rPr>
                <w:rFonts w:hint="default"/>
              </w:rPr>
            </w:pPr>
            <w:r>
              <w:rPr>
                <w:rFonts w:hint="eastAsia"/>
              </w:rPr>
              <w:t>エレベーター、車いす、ストレッチャー</w:t>
            </w:r>
          </w:p>
        </w:tc>
        <w:tc>
          <w:tcPr>
            <w:tcW w:w="1276" w:type="dxa"/>
            <w:vAlign w:val="center"/>
          </w:tcPr>
          <w:p>
            <w:pPr>
              <w:pStyle w:val="0"/>
              <w:jc w:val="center"/>
              <w:rPr>
                <w:rFonts w:hint="default"/>
              </w:rPr>
            </w:pPr>
            <w:r>
              <w:rPr>
                <w:rFonts w:hint="eastAsia"/>
              </w:rPr>
              <w:t>15</w:t>
            </w:r>
            <w:r>
              <w:rPr>
                <w:rFonts w:hint="eastAsia"/>
              </w:rPr>
              <w:t>分</w:t>
            </w:r>
          </w:p>
        </w:tc>
        <w:tc>
          <w:tcPr>
            <w:tcW w:w="1559" w:type="dxa"/>
            <w:vAlign w:val="center"/>
          </w:tcPr>
          <w:p>
            <w:pPr>
              <w:pStyle w:val="0"/>
              <w:jc w:val="center"/>
              <w:rPr>
                <w:rFonts w:hint="default"/>
              </w:rPr>
            </w:pPr>
            <w:r>
              <w:rPr>
                <w:rFonts w:hint="eastAsia"/>
              </w:rPr>
              <w:t>○○人</w:t>
            </w:r>
          </w:p>
        </w:tc>
        <w:tc>
          <w:tcPr>
            <w:tcW w:w="1701" w:type="dxa"/>
            <w:vAlign w:val="center"/>
          </w:tcPr>
          <w:p>
            <w:pPr>
              <w:pStyle w:val="0"/>
              <w:rPr>
                <w:rFonts w:hint="default"/>
              </w:rPr>
            </w:pPr>
            <w:r>
              <w:rPr>
                <w:rFonts w:hint="eastAsia"/>
              </w:rPr>
              <w:t>警戒レベル</w:t>
            </w:r>
            <w:r>
              <w:rPr>
                <w:rFonts w:hint="eastAsia"/>
              </w:rPr>
              <w:t>3</w:t>
            </w:r>
          </w:p>
          <w:p>
            <w:pPr>
              <w:pStyle w:val="0"/>
              <w:rPr>
                <w:rFonts w:hint="default"/>
              </w:rPr>
            </w:pPr>
            <w:r>
              <w:rPr>
                <w:rFonts w:hint="eastAsia"/>
              </w:rPr>
              <w:t>高齢者等避難</w:t>
            </w:r>
          </w:p>
        </w:tc>
      </w:tr>
    </w:tbl>
    <w:p>
      <w:pPr>
        <w:pStyle w:val="0"/>
        <w:rPr>
          <w:rFonts w:hint="default"/>
          <w:sz w:val="24"/>
        </w:rPr>
      </w:pPr>
    </w:p>
    <w:tbl>
      <w:tblPr>
        <w:tblStyle w:val="23"/>
        <w:tblW w:w="9639" w:type="dxa"/>
        <w:tblInd w:w="108" w:type="dxa"/>
        <w:tblLayout w:type="fixed"/>
        <w:tblLook w:firstRow="1" w:lastRow="0" w:firstColumn="1" w:lastColumn="0" w:noHBand="0" w:noVBand="1" w:val="04A0"/>
      </w:tblPr>
      <w:tblGrid>
        <w:gridCol w:w="9639"/>
      </w:tblGrid>
      <w:tr>
        <w:trPr/>
        <w:tc>
          <w:tcPr>
            <w:tcW w:w="963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Theme="minorEastAsia" w:hAnsiTheme="minorEastAsia"/>
                <w:sz w:val="24"/>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3261995</wp:posOffset>
                      </wp:positionH>
                      <wp:positionV relativeFrom="paragraph">
                        <wp:posOffset>-275590</wp:posOffset>
                      </wp:positionV>
                      <wp:extent cx="2843530" cy="323850"/>
                      <wp:effectExtent l="635" t="635" r="29845" b="10795"/>
                      <wp:wrapNone/>
                      <wp:docPr id="1050" name="テキスト ボックス 3"/>
                      <a:graphic xmlns:a="http://schemas.openxmlformats.org/drawingml/2006/main">
                        <a:graphicData uri="http://schemas.microsoft.com/office/word/2010/wordprocessingShape">
                          <wps:wsp>
                            <wps:cNvPr id="1050" name="テキスト ボックス 3"/>
                            <wps:cNvSpPr txBox="1"/>
                            <wps:spPr>
                              <a:xfrm>
                                <a:off x="0" y="0"/>
                                <a:ext cx="2843530" cy="3238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r>
                                    <w:rPr>
                                      <w:rFonts w:hint="eastAsia"/>
                                      <w:color w:val="FF0000"/>
                                    </w:rPr>
                                    <w:t>該当する内容</w:t>
                                  </w:r>
                                  <w:r>
                                    <w:rPr>
                                      <w:rFonts w:hint="default"/>
                                      <w:color w:val="FF0000"/>
                                    </w:rPr>
                                    <w:t>を</w:t>
                                  </w:r>
                                  <w:r>
                                    <w:rPr>
                                      <w:rFonts w:hint="eastAsia"/>
                                      <w:color w:val="FF0000"/>
                                    </w:rPr>
                                    <w:t>参考にして記載します。</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1.7pt;mso-position-vertical-relative:text;mso-position-horizontal-relative:text;v-text-anchor:top;position:absolute;height:25.5pt;mso-wrap-distance-top:0pt;width:223.9pt;mso-wrap-distance-left:9pt;margin-left:256.85000000000002pt;z-index:17;" o:spid="_x0000_s1050" o:allowincell="t" o:allowoverlap="t" filled="t" fillcolor="#ffffff [3201]" stroked="t" strokecolor="#ff0000" strokeweight="0.5pt" o:spt="202" type="#_x0000_t202">
                      <v:fill/>
                      <v:stroke filltype="solid"/>
                      <v:textbox style="layout-flow:horizontal;mso-fit-shape-to-text:t;">
                        <w:txbxContent>
                          <w:p>
                            <w:pPr>
                              <w:pStyle w:val="0"/>
                              <w:rPr>
                                <w:rFonts w:hint="default"/>
                                <w:color w:val="FF0000"/>
                              </w:rPr>
                            </w:pPr>
                            <w:r>
                              <w:rPr>
                                <w:rFonts w:hint="eastAsia"/>
                                <w:color w:val="FF0000"/>
                              </w:rPr>
                              <w:t>該当する内容</w:t>
                            </w:r>
                            <w:r>
                              <w:rPr>
                                <w:rFonts w:hint="default"/>
                                <w:color w:val="FF0000"/>
                              </w:rPr>
                              <w:t>を</w:t>
                            </w:r>
                            <w:r>
                              <w:rPr>
                                <w:rFonts w:hint="eastAsia"/>
                                <w:color w:val="FF0000"/>
                              </w:rPr>
                              <w:t>参考にして記載します。</w:t>
                            </w:r>
                          </w:p>
                        </w:txbxContent>
                      </v:textbox>
                      <v:imagedata o:title=""/>
                      <w10:wrap type="none" anchorx="text" anchory="text"/>
                    </v:shape>
                  </w:pict>
                </mc:Fallback>
              </mc:AlternateContent>
            </w:r>
            <w:r>
              <w:rPr>
                <w:rFonts w:hint="eastAsia" w:asciiTheme="minorEastAsia" w:hAnsiTheme="minorEastAsia"/>
                <w:sz w:val="24"/>
              </w:rPr>
              <w:t>・被災状況によって避難できる箇所を複数検討しておきます。</w:t>
            </w:r>
          </w:p>
          <w:p>
            <w:pPr>
              <w:pStyle w:val="0"/>
              <w:rPr>
                <w:rFonts w:hint="default" w:asciiTheme="minorEastAsia" w:hAnsiTheme="minorEastAsia"/>
                <w:sz w:val="24"/>
              </w:rPr>
            </w:pPr>
            <w:r>
              <w:rPr>
                <w:rFonts w:hint="eastAsia" w:asciiTheme="minorEastAsia" w:hAnsiTheme="minorEastAsia"/>
                <w:sz w:val="24"/>
              </w:rPr>
              <w:t>・それぞれの避難先に対し、移動距離や避難方法、避難に要する時間を決めておきます。</w:t>
            </w:r>
          </w:p>
          <w:p>
            <w:pPr>
              <w:pStyle w:val="0"/>
              <w:rPr>
                <w:rFonts w:hint="default" w:asciiTheme="minorEastAsia" w:hAnsiTheme="minorEastAsia"/>
                <w:sz w:val="24"/>
              </w:rPr>
            </w:pPr>
            <w:r>
              <w:rPr>
                <w:rFonts w:hint="eastAsia" w:asciiTheme="minorEastAsia" w:hAnsiTheme="minorEastAsia"/>
                <w:sz w:val="24"/>
              </w:rPr>
              <w:t>・あわせて、避難行動をとるタイミング（避難開始基準）を決めておきます。</w:t>
            </w:r>
          </w:p>
          <w:p>
            <w:pPr>
              <w:pStyle w:val="0"/>
              <w:ind w:left="240" w:hanging="240" w:hangingChars="100"/>
              <w:rPr>
                <w:rFonts w:hint="default" w:asciiTheme="minorEastAsia" w:hAnsiTheme="minorEastAsia"/>
                <w:sz w:val="24"/>
              </w:rPr>
            </w:pPr>
            <w:r>
              <w:rPr>
                <w:rFonts w:hint="eastAsia" w:asciiTheme="minorEastAsia" w:hAnsiTheme="minorEastAsia"/>
                <w:sz w:val="24"/>
              </w:rPr>
              <w:t>・避難先として、まずは、近くの安全な場所への立ち退き避難を検討します。施設の建物が２階建て以上で頑丈な場合は、施設利用者の状況や、利用者全員を立ち退き避難させる時間がないなどの緊急度に応じて、施設の２階以上などの安全な場所への避難についても検討します。</w:t>
            </w:r>
          </w:p>
        </w:tc>
      </w:tr>
    </w:tbl>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４．資機材の整備等</w:t>
      </w:r>
    </w:p>
    <w:p>
      <w:pPr>
        <w:pStyle w:val="0"/>
        <w:rPr>
          <w:rFonts w:hint="default" w:asciiTheme="minorEastAsia" w:hAnsiTheme="minorEastAsia"/>
          <w:sz w:val="24"/>
        </w:rPr>
      </w:pPr>
      <w:r>
        <w:rPr>
          <w:rFonts w:hint="eastAsia" w:asciiTheme="majorEastAsia" w:hAnsiTheme="majorEastAsia" w:eastAsiaTheme="majorEastAsia"/>
          <w:sz w:val="24"/>
        </w:rPr>
        <w:t>　</w:t>
      </w:r>
      <w:r>
        <w:rPr>
          <w:rFonts w:hint="eastAsia" w:asciiTheme="minorEastAsia" w:hAnsiTheme="minorEastAsia"/>
          <w:sz w:val="24"/>
        </w:rPr>
        <w:t>避難に必要な備蓄品などの資機材については、下表に示すとおりである。これらについては、日頃からその維持管理に努めるものとする。</w:t>
      </w:r>
    </w:p>
    <w:tbl>
      <w:tblPr>
        <w:tblStyle w:val="23"/>
        <w:tblW w:w="9633" w:type="dxa"/>
        <w:tblInd w:w="0" w:type="dxa"/>
        <w:tblLayout w:type="fixed"/>
        <w:tblLook w:firstRow="1" w:lastRow="0" w:firstColumn="1" w:lastColumn="0" w:noHBand="0" w:noVBand="1" w:val="04A0"/>
      </w:tblPr>
      <w:tblGrid>
        <w:gridCol w:w="1659"/>
        <w:gridCol w:w="2258"/>
        <w:gridCol w:w="727"/>
        <w:gridCol w:w="1772"/>
        <w:gridCol w:w="2509"/>
        <w:gridCol w:w="708"/>
      </w:tblGrid>
      <w:tr>
        <w:trPr>
          <w:trHeight w:val="215" w:hRule="atLeast"/>
        </w:trPr>
        <w:tc>
          <w:tcPr>
            <w:tcW w:w="1675"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分類</w:t>
            </w:r>
          </w:p>
        </w:tc>
        <w:tc>
          <w:tcPr>
            <w:tcW w:w="2279"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備蓄品などの資機材</w:t>
            </w:r>
          </w:p>
        </w:tc>
        <w:tc>
          <w:tcPr>
            <w:tcW w:w="732"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数量</w:t>
            </w:r>
          </w:p>
        </w:tc>
        <w:tc>
          <w:tcPr>
            <w:tcW w:w="1788" w:type="dxa"/>
            <w:shd w:val="clear" w:color="auto" w:themeFill="background1" w:themeFillTint="FF" w:themeFillShade="F2"/>
            <w:vAlign w:val="center"/>
          </w:tcPr>
          <w:p>
            <w:pPr>
              <w:pStyle w:val="0"/>
              <w:jc w:val="center"/>
              <w:rPr>
                <w:rFonts w:hint="default"/>
              </w:rPr>
            </w:pPr>
            <w:r>
              <w:rPr>
                <w:rFonts w:hint="eastAsia" w:asciiTheme="minorEastAsia" w:hAnsiTheme="minorEastAsia"/>
              </w:rPr>
              <w:t>分類</w:t>
            </w:r>
          </w:p>
        </w:tc>
        <w:tc>
          <w:tcPr>
            <w:tcW w:w="2533"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備蓄品などの資機材</w:t>
            </w:r>
          </w:p>
        </w:tc>
        <w:tc>
          <w:tcPr>
            <w:tcW w:w="713" w:type="dxa"/>
            <w:shd w:val="clear" w:color="auto" w:themeFill="background1" w:themeFillTint="FF" w:themeFillShade="F2"/>
            <w:vAlign w:val="top"/>
          </w:tcPr>
          <w:p>
            <w:pPr>
              <w:pStyle w:val="0"/>
              <w:jc w:val="center"/>
              <w:rPr>
                <w:rFonts w:hint="default"/>
              </w:rPr>
            </w:pPr>
            <w:r>
              <w:rPr>
                <w:rFonts w:hint="eastAsia" w:asciiTheme="minorEastAsia" w:hAnsiTheme="minorEastAsia"/>
              </w:rPr>
              <w:t>数量</w:t>
            </w:r>
          </w:p>
        </w:tc>
      </w:tr>
      <w:tr>
        <w:trPr>
          <w:trHeight w:val="205" w:hRule="atLeast"/>
        </w:trPr>
        <w:tc>
          <w:tcPr>
            <w:tcW w:w="1660" w:type="dxa"/>
            <w:vMerge w:val="restart"/>
            <w:vAlign w:val="top"/>
          </w:tcPr>
          <w:p>
            <w:pPr>
              <w:pStyle w:val="0"/>
              <w:rPr>
                <w:rFonts w:hint="default" w:asciiTheme="minorEastAsia" w:hAnsiTheme="minorEastAsia"/>
              </w:rPr>
            </w:pPr>
            <w:r>
              <w:rPr>
                <w:rFonts w:hint="eastAsia" w:asciiTheme="minorEastAsia" w:hAnsiTheme="minorEastAsia"/>
              </w:rPr>
              <w:t>情報収集・伝達</w:t>
            </w:r>
          </w:p>
          <w:p>
            <w:pPr>
              <w:pStyle w:val="0"/>
              <w:rPr>
                <w:rFonts w:hint="default" w:asciiTheme="minorEastAsia" w:hAnsiTheme="minorEastAsia"/>
              </w:rPr>
            </w:pPr>
            <w:r>
              <w:rPr>
                <w:rFonts w:hint="eastAsia" w:asciiTheme="minorEastAsia" w:hAnsiTheme="minorEastAsia"/>
                <w:sz w:val="18"/>
              </w:rPr>
              <w:t>例：ＰＣ、ＴＶ等</w:t>
            </w:r>
          </w:p>
        </w:tc>
        <w:tc>
          <w:tcPr>
            <w:tcW w:w="2279" w:type="dxa"/>
            <w:vAlign w:val="top"/>
          </w:tcPr>
          <w:p>
            <w:pPr>
              <w:pStyle w:val="0"/>
              <w:rPr>
                <w:rFonts w:hint="default" w:asciiTheme="minorEastAsia" w:hAnsiTheme="minorEastAsia"/>
              </w:rPr>
            </w:pPr>
          </w:p>
        </w:tc>
        <w:tc>
          <w:tcPr>
            <w:tcW w:w="732" w:type="dxa"/>
            <w:vAlign w:val="center"/>
          </w:tcPr>
          <w:p>
            <w:pPr>
              <w:pStyle w:val="0"/>
              <w:rPr>
                <w:rFonts w:hint="default" w:asciiTheme="minorEastAsia" w:hAnsiTheme="minorEastAsia"/>
              </w:rPr>
            </w:pPr>
          </w:p>
        </w:tc>
        <w:tc>
          <w:tcPr>
            <w:tcW w:w="1772" w:type="dxa"/>
            <w:vMerge w:val="restart"/>
            <w:vAlign w:val="top"/>
          </w:tcPr>
          <w:p>
            <w:pPr>
              <w:pStyle w:val="0"/>
              <w:rPr>
                <w:rFonts w:hint="default"/>
              </w:rPr>
            </w:pPr>
            <w:r>
              <w:rPr>
                <w:rFonts w:hint="eastAsia" w:asciiTheme="minorEastAsia" w:hAnsiTheme="minorEastAsia"/>
              </w:rPr>
              <w:t>避難誘導</w:t>
            </w:r>
          </w:p>
          <w:p>
            <w:pPr>
              <w:pStyle w:val="0"/>
              <w:rPr>
                <w:rFonts w:hint="default"/>
              </w:rPr>
            </w:pPr>
            <w:r>
              <w:rPr>
                <w:rFonts w:hint="eastAsia" w:asciiTheme="minorEastAsia" w:hAnsiTheme="minorEastAsia"/>
                <w:sz w:val="18"/>
              </w:rPr>
              <w:t>例：ハンドマイク、懐中電灯等</w:t>
            </w:r>
          </w:p>
        </w:tc>
        <w:tc>
          <w:tcPr>
            <w:tcW w:w="2533" w:type="dxa"/>
            <w:vAlign w:val="top"/>
          </w:tcPr>
          <w:p>
            <w:pPr>
              <w:pStyle w:val="0"/>
              <w:rPr>
                <w:rFonts w:hint="default" w:asciiTheme="minorEastAsia" w:hAnsiTheme="minorEastAsia"/>
              </w:rPr>
            </w:pPr>
          </w:p>
        </w:tc>
        <w:tc>
          <w:tcPr>
            <w:tcW w:w="713" w:type="dxa"/>
            <w:vAlign w:val="center"/>
          </w:tcPr>
          <w:p>
            <w:pPr>
              <w:pStyle w:val="0"/>
              <w:rPr>
                <w:rFonts w:hint="default" w:asciiTheme="minorEastAsia" w:hAnsiTheme="minorEastAsia"/>
              </w:rPr>
            </w:pPr>
          </w:p>
        </w:tc>
      </w:tr>
      <w:tr>
        <w:trPr>
          <w:trHeight w:val="152" w:hRule="atLeast"/>
        </w:trPr>
        <w:tc>
          <w:tcPr>
            <w:tcW w:w="1660" w:type="dxa"/>
            <w:vMerge w:val="continue"/>
            <w:vAlign w:val="top"/>
          </w:tcPr>
          <w:p>
            <w:pPr>
              <w:pStyle w:val="0"/>
              <w:rPr>
                <w:rFonts w:hint="default"/>
              </w:rPr>
            </w:pPr>
          </w:p>
        </w:tc>
        <w:tc>
          <w:tcPr>
            <w:tcW w:w="2279" w:type="dxa"/>
            <w:vAlign w:val="top"/>
          </w:tcPr>
          <w:p>
            <w:pPr>
              <w:pStyle w:val="0"/>
              <w:rPr>
                <w:rFonts w:hint="default" w:asciiTheme="minorEastAsia" w:hAnsiTheme="minorEastAsia"/>
              </w:rPr>
            </w:pPr>
          </w:p>
        </w:tc>
        <w:tc>
          <w:tcPr>
            <w:tcW w:w="732" w:type="dxa"/>
            <w:vAlign w:val="center"/>
          </w:tcPr>
          <w:p>
            <w:pPr>
              <w:pStyle w:val="0"/>
              <w:rPr>
                <w:rFonts w:hint="default" w:asciiTheme="minorEastAsia" w:hAnsiTheme="minorEastAsia"/>
              </w:rPr>
            </w:pPr>
          </w:p>
        </w:tc>
        <w:tc>
          <w:tcPr>
            <w:tcW w:w="1772" w:type="dxa"/>
            <w:vMerge w:val="continue"/>
            <w:vAlign w:val="top"/>
          </w:tcPr>
          <w:p>
            <w:pPr>
              <w:pStyle w:val="0"/>
              <w:rPr>
                <w:rFonts w:hint="default"/>
              </w:rPr>
            </w:pPr>
          </w:p>
        </w:tc>
        <w:tc>
          <w:tcPr>
            <w:tcW w:w="2533" w:type="dxa"/>
            <w:vAlign w:val="center"/>
          </w:tcPr>
          <w:p>
            <w:pPr>
              <w:pStyle w:val="0"/>
              <w:rPr>
                <w:rFonts w:hint="default" w:asciiTheme="minorEastAsia" w:hAnsiTheme="minorEastAsia"/>
              </w:rPr>
            </w:pPr>
          </w:p>
        </w:tc>
        <w:tc>
          <w:tcPr>
            <w:tcW w:w="713" w:type="dxa"/>
            <w:vAlign w:val="center"/>
          </w:tcPr>
          <w:p>
            <w:pPr>
              <w:pStyle w:val="0"/>
              <w:rPr>
                <w:rFonts w:hint="default" w:asciiTheme="minorEastAsia" w:hAnsiTheme="minorEastAsia"/>
              </w:rPr>
            </w:pPr>
          </w:p>
        </w:tc>
      </w:tr>
      <w:tr>
        <w:trPr>
          <w:trHeight w:val="35" w:hRule="atLeast"/>
        </w:trPr>
        <w:tc>
          <w:tcPr>
            <w:tcW w:w="1660" w:type="dxa"/>
            <w:vMerge w:val="continue"/>
            <w:vAlign w:val="top"/>
          </w:tcPr>
          <w:p>
            <w:pPr>
              <w:pStyle w:val="0"/>
              <w:rPr>
                <w:rFonts w:hint="default"/>
              </w:rPr>
            </w:pPr>
          </w:p>
        </w:tc>
        <w:tc>
          <w:tcPr>
            <w:tcW w:w="2279" w:type="dxa"/>
            <w:vAlign w:val="top"/>
          </w:tcPr>
          <w:p>
            <w:pPr>
              <w:pStyle w:val="0"/>
              <w:rPr>
                <w:rFonts w:hint="default" w:asciiTheme="minorEastAsia" w:hAnsiTheme="minorEastAsia"/>
              </w:rPr>
            </w:pPr>
          </w:p>
        </w:tc>
        <w:tc>
          <w:tcPr>
            <w:tcW w:w="732" w:type="dxa"/>
            <w:vAlign w:val="center"/>
          </w:tcPr>
          <w:p>
            <w:pPr>
              <w:pStyle w:val="0"/>
              <w:rPr>
                <w:rFonts w:hint="default" w:asciiTheme="minorEastAsia" w:hAnsiTheme="minorEastAsia"/>
              </w:rPr>
            </w:pPr>
          </w:p>
        </w:tc>
        <w:tc>
          <w:tcPr>
            <w:tcW w:w="1772" w:type="dxa"/>
            <w:vMerge w:val="continue"/>
            <w:vAlign w:val="top"/>
          </w:tcPr>
          <w:p>
            <w:pPr>
              <w:pStyle w:val="0"/>
              <w:rPr>
                <w:rFonts w:hint="default"/>
              </w:rPr>
            </w:pPr>
          </w:p>
        </w:tc>
        <w:tc>
          <w:tcPr>
            <w:tcW w:w="2533" w:type="dxa"/>
            <w:vAlign w:val="top"/>
          </w:tcPr>
          <w:p>
            <w:pPr>
              <w:pStyle w:val="0"/>
              <w:rPr>
                <w:rFonts w:hint="default" w:asciiTheme="minorEastAsia" w:hAnsiTheme="minorEastAsia"/>
              </w:rPr>
            </w:pPr>
          </w:p>
        </w:tc>
        <w:tc>
          <w:tcPr>
            <w:tcW w:w="713" w:type="dxa"/>
            <w:vAlign w:val="center"/>
          </w:tcPr>
          <w:p>
            <w:pPr>
              <w:pStyle w:val="0"/>
              <w:rPr>
                <w:rFonts w:hint="default" w:asciiTheme="minorEastAsia" w:hAnsiTheme="minorEastAsia"/>
              </w:rPr>
            </w:pPr>
          </w:p>
        </w:tc>
      </w:tr>
      <w:tr>
        <w:trPr>
          <w:trHeight w:val="35" w:hRule="atLeast"/>
        </w:trPr>
        <w:tc>
          <w:tcPr>
            <w:tcW w:w="1660" w:type="dxa"/>
            <w:vMerge w:val="restart"/>
            <w:vAlign w:val="top"/>
          </w:tcPr>
          <w:p>
            <w:pPr>
              <w:pStyle w:val="0"/>
              <w:rPr>
                <w:rFonts w:hint="default" w:asciiTheme="minorEastAsia" w:hAnsiTheme="minorEastAsia"/>
              </w:rPr>
            </w:pPr>
            <w:r>
              <w:rPr>
                <w:rFonts w:hint="eastAsia" w:asciiTheme="minorEastAsia" w:hAnsiTheme="minorEastAsia"/>
              </w:rPr>
              <w:t>避難先</w:t>
            </w:r>
          </w:p>
          <w:p>
            <w:pPr>
              <w:pStyle w:val="0"/>
              <w:rPr>
                <w:rFonts w:hint="default" w:asciiTheme="minorEastAsia" w:hAnsiTheme="minorEastAsia"/>
              </w:rPr>
            </w:pPr>
            <w:r>
              <w:rPr>
                <w:rFonts w:hint="eastAsia" w:asciiTheme="minorEastAsia" w:hAnsiTheme="minorEastAsia"/>
                <w:sz w:val="18"/>
              </w:rPr>
              <w:t>例：水、食料等</w:t>
            </w:r>
          </w:p>
        </w:tc>
        <w:tc>
          <w:tcPr>
            <w:tcW w:w="2279" w:type="dxa"/>
            <w:vAlign w:val="top"/>
          </w:tcPr>
          <w:p>
            <w:pPr>
              <w:pStyle w:val="0"/>
              <w:rPr>
                <w:rFonts w:hint="default" w:asciiTheme="minorEastAsia" w:hAnsiTheme="minorEastAsia"/>
              </w:rPr>
            </w:pPr>
          </w:p>
        </w:tc>
        <w:tc>
          <w:tcPr>
            <w:tcW w:w="726" w:type="dxa"/>
            <w:vAlign w:val="center"/>
          </w:tcPr>
          <w:p>
            <w:pPr>
              <w:pStyle w:val="0"/>
              <w:rPr>
                <w:rFonts w:hint="default" w:asciiTheme="minorEastAsia" w:hAnsiTheme="minorEastAsia"/>
              </w:rPr>
            </w:pPr>
          </w:p>
        </w:tc>
        <w:tc>
          <w:tcPr>
            <w:tcW w:w="1772" w:type="dxa"/>
            <w:vMerge w:val="restart"/>
            <w:vAlign w:val="top"/>
          </w:tcPr>
          <w:p>
            <w:pPr>
              <w:pStyle w:val="0"/>
              <w:rPr>
                <w:rFonts w:hint="default"/>
              </w:rPr>
            </w:pPr>
            <w:r>
              <w:rPr>
                <w:rFonts w:hint="eastAsia"/>
              </w:rPr>
              <w:t>その他</w:t>
            </w:r>
          </w:p>
          <w:p>
            <w:pPr>
              <w:pStyle w:val="0"/>
              <w:rPr>
                <w:rFonts w:hint="default"/>
              </w:rPr>
            </w:pPr>
            <w:r>
              <w:rPr>
                <w:rFonts w:hint="eastAsia"/>
                <w:sz w:val="18"/>
              </w:rPr>
              <w:t>例：防寒着、毛布等</w:t>
            </w:r>
          </w:p>
        </w:tc>
        <w:tc>
          <w:tcPr>
            <w:tcW w:w="2509" w:type="dxa"/>
            <w:vAlign w:val="top"/>
          </w:tcPr>
          <w:p>
            <w:pPr>
              <w:pStyle w:val="0"/>
              <w:rPr>
                <w:rFonts w:hint="default" w:asciiTheme="minorEastAsia" w:hAnsiTheme="minorEastAsia"/>
              </w:rPr>
            </w:pPr>
          </w:p>
        </w:tc>
        <w:tc>
          <w:tcPr>
            <w:tcW w:w="708" w:type="dxa"/>
            <w:vAlign w:val="center"/>
          </w:tcPr>
          <w:p>
            <w:pPr>
              <w:pStyle w:val="0"/>
              <w:rPr>
                <w:rFonts w:hint="default" w:asciiTheme="minorEastAsia" w:hAnsiTheme="minorEastAsia"/>
              </w:rPr>
            </w:pPr>
          </w:p>
        </w:tc>
      </w:tr>
      <w:tr>
        <w:trPr>
          <w:trHeight w:val="35" w:hRule="atLeast"/>
        </w:trPr>
        <w:tc>
          <w:tcPr>
            <w:tcW w:w="1660" w:type="dxa"/>
            <w:vMerge w:val="continue"/>
            <w:vAlign w:val="top"/>
          </w:tcPr>
          <w:p>
            <w:pPr>
              <w:pStyle w:val="0"/>
              <w:rPr>
                <w:rFonts w:hint="default"/>
              </w:rPr>
            </w:pPr>
          </w:p>
        </w:tc>
        <w:tc>
          <w:tcPr>
            <w:tcW w:w="2279" w:type="dxa"/>
            <w:vAlign w:val="top"/>
          </w:tcPr>
          <w:p>
            <w:pPr>
              <w:pStyle w:val="0"/>
              <w:rPr>
                <w:rFonts w:hint="default"/>
              </w:rPr>
            </w:pPr>
          </w:p>
        </w:tc>
        <w:tc>
          <w:tcPr>
            <w:tcW w:w="726" w:type="dxa"/>
            <w:vAlign w:val="center"/>
          </w:tcPr>
          <w:p>
            <w:pPr>
              <w:pStyle w:val="0"/>
              <w:rPr>
                <w:rFonts w:hint="default"/>
              </w:rPr>
            </w:pPr>
          </w:p>
        </w:tc>
        <w:tc>
          <w:tcPr>
            <w:tcW w:w="1772" w:type="dxa"/>
            <w:vMerge w:val="continue"/>
            <w:vAlign w:val="top"/>
          </w:tcPr>
          <w:p>
            <w:pPr>
              <w:pStyle w:val="0"/>
              <w:rPr>
                <w:rFonts w:hint="default"/>
              </w:rPr>
            </w:pPr>
          </w:p>
        </w:tc>
        <w:tc>
          <w:tcPr>
            <w:tcW w:w="2509" w:type="dxa"/>
            <w:vAlign w:val="top"/>
          </w:tcPr>
          <w:p>
            <w:pPr>
              <w:pStyle w:val="0"/>
              <w:rPr>
                <w:rFonts w:hint="default"/>
              </w:rPr>
            </w:pPr>
          </w:p>
        </w:tc>
        <w:tc>
          <w:tcPr>
            <w:tcW w:w="708" w:type="dxa"/>
            <w:vAlign w:val="center"/>
          </w:tcPr>
          <w:p>
            <w:pPr>
              <w:pStyle w:val="0"/>
              <w:rPr>
                <w:rFonts w:hint="default"/>
              </w:rPr>
            </w:pPr>
          </w:p>
        </w:tc>
      </w:tr>
      <w:tr>
        <w:trPr>
          <w:trHeight w:val="35" w:hRule="atLeast"/>
        </w:trPr>
        <w:tc>
          <w:tcPr>
            <w:tcW w:w="1660" w:type="dxa"/>
            <w:vMerge w:val="continue"/>
            <w:vAlign w:val="top"/>
          </w:tcPr>
          <w:p>
            <w:pPr>
              <w:pStyle w:val="0"/>
              <w:rPr>
                <w:rFonts w:hint="default"/>
              </w:rPr>
            </w:pPr>
          </w:p>
        </w:tc>
        <w:tc>
          <w:tcPr>
            <w:tcW w:w="2279" w:type="dxa"/>
            <w:vAlign w:val="top"/>
          </w:tcPr>
          <w:p>
            <w:pPr>
              <w:pStyle w:val="0"/>
              <w:rPr>
                <w:rFonts w:hint="default"/>
              </w:rPr>
            </w:pPr>
          </w:p>
        </w:tc>
        <w:tc>
          <w:tcPr>
            <w:tcW w:w="726" w:type="dxa"/>
            <w:vAlign w:val="center"/>
          </w:tcPr>
          <w:p>
            <w:pPr>
              <w:pStyle w:val="0"/>
              <w:rPr>
                <w:rFonts w:hint="default"/>
              </w:rPr>
            </w:pPr>
          </w:p>
        </w:tc>
        <w:tc>
          <w:tcPr>
            <w:tcW w:w="1772" w:type="dxa"/>
            <w:vMerge w:val="continue"/>
            <w:vAlign w:val="top"/>
          </w:tcPr>
          <w:p>
            <w:pPr>
              <w:pStyle w:val="0"/>
              <w:rPr>
                <w:rFonts w:hint="default"/>
              </w:rPr>
            </w:pPr>
          </w:p>
        </w:tc>
        <w:tc>
          <w:tcPr>
            <w:tcW w:w="2509" w:type="dxa"/>
            <w:vAlign w:val="top"/>
          </w:tcPr>
          <w:p>
            <w:pPr>
              <w:pStyle w:val="0"/>
              <w:rPr>
                <w:rFonts w:hint="default"/>
              </w:rPr>
            </w:pPr>
          </w:p>
        </w:tc>
        <w:tc>
          <w:tcPr>
            <w:tcW w:w="708" w:type="dxa"/>
            <w:vAlign w:val="center"/>
          </w:tcPr>
          <w:p>
            <w:pPr>
              <w:pStyle w:val="0"/>
              <w:rPr>
                <w:rFonts w:hint="default"/>
              </w:rPr>
            </w:pPr>
          </w:p>
        </w:tc>
      </w:tr>
    </w:tbl>
    <w:p>
      <w:pPr>
        <w:pStyle w:val="0"/>
        <w:rPr>
          <w:rFonts w:hint="default" w:asciiTheme="minorEastAsia" w:hAnsiTheme="minorEastAsia"/>
          <w:sz w:val="24"/>
        </w:rPr>
      </w:pPr>
    </w:p>
    <w:tbl>
      <w:tblPr>
        <w:tblStyle w:val="23"/>
        <w:tblW w:w="9639" w:type="dxa"/>
        <w:tblInd w:w="108" w:type="dxa"/>
        <w:tblLayout w:type="fixed"/>
        <w:tblLook w:firstRow="1" w:lastRow="0" w:firstColumn="1" w:lastColumn="0" w:noHBand="0" w:noVBand="1" w:val="04A0"/>
      </w:tblPr>
      <w:tblGrid>
        <w:gridCol w:w="9639"/>
      </w:tblGrid>
      <w:tr>
        <w:trPr/>
        <w:tc>
          <w:tcPr>
            <w:tcW w:w="963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・必要となる備蓄品などの資機材について、数量を記載します。</w:t>
            </w:r>
          </w:p>
          <w:p>
            <w:pPr>
              <w:pStyle w:val="0"/>
              <w:rPr>
                <w:rFonts w:hint="default" w:asciiTheme="minorEastAsia" w:hAnsiTheme="minorEastAsia"/>
                <w:sz w:val="24"/>
              </w:rPr>
            </w:pPr>
            <w:r>
              <w:rPr>
                <w:rFonts w:hint="eastAsia" w:asciiTheme="minorEastAsia" w:hAnsiTheme="minorEastAsia"/>
                <w:sz w:val="24"/>
              </w:rPr>
              <w:t>・事業所において必要なものを検討し、災害時に備えてください。</w:t>
            </w:r>
          </w:p>
        </w:tc>
      </w:tr>
    </w:tbl>
    <w:p>
      <w:pPr>
        <w:pStyle w:val="0"/>
        <w:rPr>
          <w:rFonts w:hint="default" w:asciiTheme="minorEastAsia" w:hAnsiTheme="min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５．防災研修及び訓練の実施</w:t>
      </w:r>
    </w:p>
    <w:tbl>
      <w:tblPr>
        <w:tblStyle w:val="23"/>
        <w:tblW w:w="9639" w:type="dxa"/>
        <w:tblInd w:w="108" w:type="dxa"/>
        <w:tblLayout w:type="fixed"/>
        <w:tblLook w:firstRow="1" w:lastRow="0" w:firstColumn="1" w:lastColumn="0" w:noHBand="0" w:noVBand="1" w:val="04A0"/>
      </w:tblPr>
      <w:tblGrid>
        <w:gridCol w:w="9639"/>
      </w:tblGrid>
      <w:tr>
        <w:trPr/>
        <w:tc>
          <w:tcPr>
            <w:tcW w:w="963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ind w:left="240" w:hanging="240" w:hangingChars="100"/>
              <w:rPr>
                <w:rFonts w:hint="default" w:asciiTheme="minorEastAsia" w:hAnsiTheme="minorEastAsia"/>
                <w:sz w:val="24"/>
              </w:rPr>
            </w:pPr>
            <w:r>
              <w:rPr>
                <w:rFonts w:hint="eastAsia" w:asciiTheme="minorEastAsia" w:hAnsiTheme="minorEastAsia"/>
                <w:sz w:val="24"/>
              </w:rPr>
              <w:t>・大雨を想定した防災研修及び訓練の実施について記載します。</w:t>
            </w:r>
          </w:p>
          <w:p>
            <w:pPr>
              <w:pStyle w:val="0"/>
              <w:rPr>
                <w:rFonts w:hint="default" w:asciiTheme="minorEastAsia" w:hAnsiTheme="minorEastAsia"/>
                <w:sz w:val="24"/>
              </w:rPr>
            </w:pPr>
            <w:r>
              <w:rPr>
                <w:rFonts w:hint="eastAsia" w:asciiTheme="minorEastAsia" w:hAnsiTheme="minorEastAsia"/>
                <w:sz w:val="24"/>
              </w:rPr>
              <w:t>（対象者、実施内容、実施時期等）</w:t>
            </w:r>
          </w:p>
        </w:tc>
      </w:tr>
    </w:tbl>
    <w:p>
      <w:pPr>
        <w:pStyle w:val="0"/>
        <w:snapToGrid w:val="0"/>
        <w:rPr>
          <w:rFonts w:hint="default"/>
          <w:sz w:val="24"/>
        </w:rPr>
      </w:pPr>
    </w:p>
    <w:p>
      <w:pPr>
        <w:pStyle w:val="0"/>
        <w:snapToGrid w:val="0"/>
        <w:jc w:val="center"/>
        <w:rPr>
          <w:rFonts w:hint="default" w:asciiTheme="majorEastAsia" w:hAnsiTheme="majorEastAsia" w:eastAsiaTheme="majorEastAsia"/>
          <w:sz w:val="24"/>
        </w:rPr>
      </w:pPr>
      <w:r>
        <w:rPr>
          <w:rFonts w:hint="eastAsia"/>
          <w:sz w:val="24"/>
        </w:rPr>
        <mc:AlternateContent>
          <mc:Choice Requires="wps">
            <w:drawing>
              <wp:anchor distT="0" distB="0" distL="114300" distR="114300" simplePos="0" relativeHeight="18" behindDoc="0" locked="0" layoutInCell="1" hidden="0" allowOverlap="1">
                <wp:simplePos x="0" y="0"/>
                <wp:positionH relativeFrom="column">
                  <wp:posOffset>6118860</wp:posOffset>
                </wp:positionH>
                <wp:positionV relativeFrom="paragraph">
                  <wp:posOffset>169545</wp:posOffset>
                </wp:positionV>
                <wp:extent cx="152400" cy="6810375"/>
                <wp:effectExtent l="635" t="635" r="29845" b="10795"/>
                <wp:wrapNone/>
                <wp:docPr id="1051" name="右中かっこ 2"/>
                <a:graphic xmlns:a="http://schemas.openxmlformats.org/drawingml/2006/main">
                  <a:graphicData uri="http://schemas.microsoft.com/office/word/2010/wordprocessingShape">
                    <wps:wsp>
                      <wps:cNvPr id="1051" name="右中かっこ 2"/>
                      <wps:cNvSpPr/>
                      <wps:spPr>
                        <a:xfrm>
                          <a:off x="0" y="0"/>
                          <a:ext cx="152400" cy="6810375"/>
                        </a:xfrm>
                        <a:prstGeom prst="rightBrace">
                          <a:avLst>
                            <a:gd name="adj1" fmla="val 47996"/>
                            <a:gd name="adj2" fmla="val 50000"/>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style="mso-wrap-distance-right:9pt;mso-wrap-distance-bottom:0pt;margin-top:13.35pt;mso-position-vertical-relative:text;mso-position-horizontal-relative:text;position:absolute;height:536.25pt;mso-wrap-distance-top:0pt;width:12pt;mso-wrap-distance-left:9pt;margin-left:481.8pt;z-index:18;" o:spid="_x0000_s1051" o:allowincell="t" o:allowoverlap="t" filled="f" stroked="t" strokecolor="#ff0000" strokeweight="0.5pt" o:spt="88" type="#_x0000_t88" adj="5400,10800">
                <v:fill/>
                <v:stroke linestyle="single" endcap="flat" dashstyle="solid" filltype="solid"/>
                <v:textbox style="layout-flow:horizontal;"/>
                <v:imagedata o:title=""/>
                <w10:wrap type="none" anchorx="text" anchory="text"/>
              </v:shape>
            </w:pict>
          </mc:Fallback>
        </mc:AlternateContent>
      </w:r>
      <w:r>
        <w:rPr>
          <w:rFonts w:hint="default" w:asciiTheme="majorEastAsia" w:hAnsiTheme="majorEastAsia" w:eastAsiaTheme="majorEastAsia"/>
          <w:sz w:val="24"/>
        </w:rPr>
        <mc:AlternateContent>
          <mc:Choice Requires="wps">
            <w:drawing>
              <wp:anchor distT="0" distB="0" distL="114300" distR="114300" simplePos="0" relativeHeight="19" behindDoc="1" locked="0" layoutInCell="1" hidden="0" allowOverlap="1">
                <wp:simplePos x="0" y="0"/>
                <wp:positionH relativeFrom="column">
                  <wp:posOffset>344170</wp:posOffset>
                </wp:positionH>
                <wp:positionV relativeFrom="paragraph">
                  <wp:posOffset>381635</wp:posOffset>
                </wp:positionV>
                <wp:extent cx="45085" cy="6407785"/>
                <wp:effectExtent l="495300" t="181610" r="67310" b="58420"/>
                <wp:wrapNone/>
                <wp:docPr id="1052" name="カギ線コネクタ 1"/>
                <a:graphic xmlns:a="http://schemas.openxmlformats.org/drawingml/2006/main">
                  <a:graphicData uri="http://schemas.microsoft.com/office/word/2010/wordprocessingShape">
                    <wps:wsp>
                      <wps:cNvPr id="1052" name="カギ線コネクタ 1"/>
                      <wps:cNvCnPr/>
                      <wps:spPr>
                        <a:xfrm flipH="1" flipV="1">
                          <a:off x="0" y="0"/>
                          <a:ext cx="45085" cy="6407785"/>
                        </a:xfrm>
                        <a:prstGeom prst="bentConnector3">
                          <a:avLst>
                            <a:gd name="adj1" fmla="val 1092907"/>
                          </a:avLst>
                        </a:prstGeom>
                        <a:ln w="952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style="flip:x y;mso-wrap-distance-right:9pt;mso-wrap-distance-bottom:0pt;margin-top:30.05pt;mso-position-vertical-relative:text;mso-position-horizontal-relative:text;position:absolute;height:504.55pt;mso-wrap-distance-top:0pt;width:3.55pt;mso-wrap-distance-left:9pt;margin-left:27.1pt;z-index:-503316461;" o:spid="_x0000_s1052" o:allowincell="t" o:allowoverlap="t" filled="f" stroked="t" strokecolor="#000000 [3213]" strokeweight="7.5pt" o:spt="34" o:connectortype="elbow" type="#_x0000_t34" adj="236068">
                <v:fill/>
                <v:stroke linestyle="single" endcap="flat" dashstyle="solid" filltype="solid" endarrow="block"/>
                <v:imagedata o:title=""/>
                <w10:wrap type="none" anchorx="text" anchory="text"/>
              </v:shape>
            </w:pict>
          </mc:Fallback>
        </mc:AlternateContent>
      </w:r>
      <w:r>
        <w:rPr>
          <w:rFonts w:hint="eastAsia" w:asciiTheme="majorEastAsia" w:hAnsiTheme="majorEastAsia" w:eastAsiaTheme="majorEastAsia"/>
          <w:sz w:val="24"/>
        </w:rPr>
        <w:t>防災研修及び訓練の年間計画</w:t>
      </w: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513"/>
        <w:gridCol w:w="284"/>
        <w:gridCol w:w="1275"/>
      </w:tblGrid>
      <w:tr>
        <w:trPr/>
        <w:tc>
          <w:tcPr>
            <w:tcW w:w="7513" w:type="dxa"/>
            <w:vAlign w:val="center"/>
          </w:tcPr>
          <w:p>
            <w:pPr>
              <w:pStyle w:val="0"/>
              <w:snapToGrid w:val="0"/>
              <w:ind w:firstLine="240" w:firstLineChars="100"/>
              <w:jc w:val="center"/>
              <w:rPr>
                <w:rFonts w:hint="default" w:asciiTheme="minorEastAsia" w:hAnsiTheme="minorEastAsia"/>
              </w:rPr>
            </w:pPr>
            <w:r>
              <w:rPr>
                <w:rFonts w:hint="eastAsia" w:asciiTheme="minorEastAsia" w:hAnsiTheme="minorEastAsia"/>
                <w:sz w:val="24"/>
              </w:rPr>
              <w:t>避難確保計画の作成＝防災体制の確立</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jc w:val="center"/>
              <w:rPr>
                <w:rFonts w:hint="default" w:asciiTheme="minorEastAsia" w:hAnsiTheme="minorEastAsia"/>
              </w:rPr>
            </w:pPr>
          </w:p>
        </w:tc>
        <w:tc>
          <w:tcPr>
            <w:tcW w:w="1275" w:type="dxa"/>
            <w:vAlign w:val="center"/>
          </w:tcPr>
          <w:p>
            <w:pPr>
              <w:pStyle w:val="0"/>
              <w:snapToGrid w:val="0"/>
              <w:ind w:firstLine="210" w:firstLineChars="100"/>
              <w:jc w:val="center"/>
              <w:rPr>
                <w:rFonts w:hint="default" w:asciiTheme="minorEastAsia" w:hAnsiTheme="minorEastAsia"/>
              </w:rPr>
            </w:pPr>
            <w:r>
              <w:rPr>
                <w:rFonts w:hint="eastAsia" w:asciiTheme="minorEastAsia" w:hAnsiTheme="minorEastAsia"/>
              </w:rPr>
              <w:t>実施予定時期</w:t>
            </w:r>
          </w:p>
        </w:tc>
      </w:tr>
    </w:tbl>
    <w:p>
      <w:pPr>
        <w:pStyle w:val="0"/>
        <w:snapToGrid w:val="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20" behindDoc="0" locked="0" layoutInCell="1" hidden="0" allowOverlap="1">
                <wp:simplePos x="0" y="0"/>
                <wp:positionH relativeFrom="column">
                  <wp:posOffset>2680335</wp:posOffset>
                </wp:positionH>
                <wp:positionV relativeFrom="paragraph">
                  <wp:posOffset>62230</wp:posOffset>
                </wp:positionV>
                <wp:extent cx="762000" cy="228600"/>
                <wp:effectExtent l="0" t="635" r="635" b="635"/>
                <wp:wrapNone/>
                <wp:docPr id="1053" name="二等辺三角形 2"/>
                <a:graphic xmlns:a="http://schemas.openxmlformats.org/drawingml/2006/main">
                  <a:graphicData uri="http://schemas.microsoft.com/office/word/2010/wordprocessingShape">
                    <wps:wsp>
                      <wps:cNvPr id="1053" name="二等辺三角形 2"/>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style="flip:y;mso-wrap-distance-right:9pt;mso-wrap-distance-bottom:0pt;margin-top:4.9000000000000004pt;mso-position-vertical-relative:text;mso-position-horizontal-relative:text;position:absolute;height:18pt;mso-wrap-distance-top:0pt;width:60pt;mso-wrap-distance-left:9pt;margin-left:211.05pt;z-index:20;" o:spid="_x0000_s1053"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避難確保計画の周知</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○施設職員、施設利用者や施設利用者の家族、避難支援協力者に避難確保計画を共有し、周知する</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4</w:t>
            </w:r>
            <w:r>
              <w:rPr>
                <w:rFonts w:hint="eastAsia" w:asciiTheme="minorEastAsia" w:hAnsiTheme="minorEastAsia"/>
              </w:rPr>
              <w:t>月頃</w:t>
            </w:r>
          </w:p>
          <w:p>
            <w:pPr>
              <w:pStyle w:val="0"/>
              <w:snapToGrid w:val="0"/>
              <w:rPr>
                <w:rFonts w:hint="default" w:asciiTheme="minorEastAsia" w:hAnsiTheme="minorEastAsia"/>
              </w:rPr>
            </w:pPr>
            <w:r>
              <w:rPr>
                <w:rFonts w:hint="eastAsia" w:asciiTheme="minorEastAsia" w:hAnsiTheme="minorEastAsia"/>
              </w:rPr>
              <w:t>新規利用者はその都度</w:t>
            </w:r>
          </w:p>
        </w:tc>
      </w:tr>
    </w:tbl>
    <w:p>
      <w:pPr>
        <w:pStyle w:val="0"/>
        <w:snapToGrid w:val="0"/>
        <w:rPr>
          <w:rFonts w:hint="default" w:asciiTheme="majorEastAsia" w:hAnsiTheme="majorEastAsia" w:eastAsiaTheme="majorEastAsia"/>
          <w:sz w:val="24"/>
        </w:rPr>
      </w:pPr>
      <w:r>
        <w:rPr>
          <w:rFonts w:hint="default" w:asciiTheme="majorEastAsia" w:hAnsiTheme="majorEastAsia" w:eastAsiaTheme="majorEastAsia"/>
        </w:rPr>
        <mc:AlternateContent>
          <mc:Choice Requires="wps">
            <w:drawing>
              <wp:anchor distT="0" distB="0" distL="114300" distR="114300" simplePos="0" relativeHeight="21" behindDoc="0" locked="0" layoutInCell="1" hidden="0" allowOverlap="1">
                <wp:simplePos x="0" y="0"/>
                <wp:positionH relativeFrom="column">
                  <wp:posOffset>2680335</wp:posOffset>
                </wp:positionH>
                <wp:positionV relativeFrom="paragraph">
                  <wp:posOffset>99060</wp:posOffset>
                </wp:positionV>
                <wp:extent cx="762000" cy="228600"/>
                <wp:effectExtent l="0" t="635" r="635" b="635"/>
                <wp:wrapNone/>
                <wp:docPr id="1054" name="二等辺三角形 4"/>
                <a:graphic xmlns:a="http://schemas.openxmlformats.org/drawingml/2006/main">
                  <a:graphicData uri="http://schemas.microsoft.com/office/word/2010/wordprocessingShape">
                    <wps:wsp>
                      <wps:cNvPr id="1054" name="二等辺三角形 4"/>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style="flip:y;mso-wrap-distance-right:9pt;mso-wrap-distance-bottom:0pt;margin-top:7.8pt;mso-position-vertical-relative:text;mso-position-horizontal-relative:text;position:absolute;height:18pt;mso-wrap-distance-top:0pt;width:60pt;mso-wrap-distance-left:9pt;margin-left:211.05pt;z-index:21;" o:spid="_x0000_s1054"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sz w:val="24"/>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施設職員、避難支援協力者への防災教育</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○水害・土砂災害の危険性や避難場所の確認</w:t>
            </w:r>
          </w:p>
          <w:p>
            <w:pPr>
              <w:pStyle w:val="0"/>
              <w:snapToGrid w:val="0"/>
              <w:rPr>
                <w:rFonts w:hint="default" w:asciiTheme="minorEastAsia" w:hAnsiTheme="minorEastAsia"/>
              </w:rPr>
            </w:pPr>
            <w:r>
              <w:rPr>
                <w:rFonts w:hint="eastAsia" w:asciiTheme="minorEastAsia" w:hAnsiTheme="minorEastAsia"/>
              </w:rPr>
              <w:t>○過去の被災経験や災害に対する知恵の伝承　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利用者、施設利用者の家族への防災教育</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○水害・土砂災害の危険性や避難場所の確認</w:t>
            </w:r>
          </w:p>
          <w:p>
            <w:pPr>
              <w:pStyle w:val="0"/>
              <w:snapToGrid w:val="0"/>
              <w:rPr>
                <w:rFonts w:hint="default" w:asciiTheme="minorEastAsia" w:hAnsiTheme="minorEastAsia"/>
              </w:rPr>
            </w:pPr>
            <w:r>
              <w:rPr>
                <w:rFonts w:hint="eastAsia" w:asciiTheme="minorEastAsia" w:hAnsiTheme="minorEastAsia"/>
              </w:rPr>
              <w:t>○緊急時対応等に関する保護者・家族等への説明等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情報収集、情報伝達訓練</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○施設職員の緊急連絡網の試行</w:t>
            </w:r>
          </w:p>
          <w:p>
            <w:pPr>
              <w:pStyle w:val="0"/>
              <w:snapToGrid w:val="0"/>
              <w:rPr>
                <w:rFonts w:hint="default" w:asciiTheme="minorEastAsia" w:hAnsiTheme="minorEastAsia"/>
              </w:rPr>
            </w:pPr>
            <w:r>
              <w:rPr>
                <w:rFonts w:hint="eastAsia" w:asciiTheme="minorEastAsia" w:hAnsiTheme="minorEastAsia"/>
              </w:rPr>
              <w:t>○保護者・家族等への情報伝達手段</w:t>
            </w:r>
          </w:p>
          <w:p>
            <w:pPr>
              <w:pStyle w:val="0"/>
              <w:snapToGrid w:val="0"/>
              <w:rPr>
                <w:rFonts w:hint="default" w:asciiTheme="minorEastAsia" w:hAnsiTheme="minorEastAsia"/>
              </w:rPr>
            </w:pPr>
            <w:r>
              <w:rPr>
                <w:rFonts w:hint="eastAsia" w:asciiTheme="minorEastAsia" w:hAnsiTheme="minorEastAsia"/>
              </w:rPr>
              <w:t>（メール・電話等）の確認、情報伝達の試行　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r>
        <w:rPr>
          <w:rFonts w:hint="eastAsia"/>
          <w:sz w:val="24"/>
        </w:rPr>
        <mc:AlternateContent>
          <mc:Choice Requires="wps">
            <w:drawing>
              <wp:anchor distT="0" distB="0" distL="114300" distR="114300" simplePos="0" relativeHeight="22" behindDoc="0" locked="0" layoutInCell="1" hidden="0" allowOverlap="1">
                <wp:simplePos x="0" y="0"/>
                <wp:positionH relativeFrom="column">
                  <wp:posOffset>6269355</wp:posOffset>
                </wp:positionH>
                <wp:positionV relativeFrom="paragraph">
                  <wp:posOffset>304165</wp:posOffset>
                </wp:positionV>
                <wp:extent cx="0" cy="3743960"/>
                <wp:effectExtent l="635" t="0" r="29845" b="10160"/>
                <wp:wrapNone/>
                <wp:docPr id="1055" name="直線コネクタ 6"/>
                <a:graphic xmlns:a="http://schemas.openxmlformats.org/drawingml/2006/main">
                  <a:graphicData uri="http://schemas.microsoft.com/office/word/2010/wordprocessingShape">
                    <wps:wsp>
                      <wps:cNvPr id="1055" name="直線コネクタ 6"/>
                      <wps:cNvSpPr/>
                      <wps:spPr>
                        <a:xfrm>
                          <a:off x="0" y="0"/>
                          <a:ext cx="0" cy="374396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22;" o:spid="_x0000_s1055" o:allowincell="t" o:allowoverlap="t" filled="f" stroked="t" strokecolor="#ff0000" strokeweight="0.75pt" o:spt="20" from="493.65pt,23.950000000000003pt" to="493.65pt,318.75pt">
                <v:fill/>
                <v:stroke linestyle="single" endcap="flat" dashstyle="solid" filltype="solid"/>
                <v:textbox style="layout-flow:horizontal;"/>
                <v:imagedata o:title=""/>
                <w10:wrap type="none" anchorx="text" anchory="text"/>
              </v:line>
            </w:pict>
          </mc:Fallback>
        </mc:AlternateContent>
      </w: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立退き避難訓練</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○避難経路ごとに避難方法（車、徒歩など）を確認</w:t>
            </w:r>
          </w:p>
          <w:p>
            <w:pPr>
              <w:pStyle w:val="0"/>
              <w:snapToGrid w:val="0"/>
              <w:rPr>
                <w:rFonts w:hint="default" w:asciiTheme="minorEastAsia" w:hAnsiTheme="minorEastAsia"/>
              </w:rPr>
            </w:pPr>
            <w:r>
              <w:rPr>
                <w:rFonts w:hint="eastAsia" w:asciiTheme="minorEastAsia" w:hAnsiTheme="minorEastAsia"/>
              </w:rPr>
              <w:t>○避難先までの避難に要する時間の計測　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rHeight w:val="287" w:hRule="atLeast"/>
        </w:trPr>
        <w:tc>
          <w:tcPr>
            <w:tcW w:w="2552" w:type="dxa"/>
            <w:vAlign w:val="center"/>
          </w:tcPr>
          <w:p>
            <w:pPr>
              <w:pStyle w:val="0"/>
              <w:snapToGrid w:val="0"/>
              <w:rPr>
                <w:rFonts w:hint="default" w:asciiTheme="minorEastAsia" w:hAnsiTheme="minorEastAsia"/>
              </w:rPr>
            </w:pPr>
            <w:r>
              <w:rPr>
                <w:rFonts w:hint="eastAsia" w:asciiTheme="minorEastAsia" w:hAnsiTheme="minorEastAsia"/>
              </w:rPr>
              <w:t>屋内安全確保訓練</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○避難方法の確認</w:t>
            </w:r>
          </w:p>
          <w:p>
            <w:pPr>
              <w:pStyle w:val="0"/>
              <w:snapToGrid w:val="0"/>
              <w:rPr>
                <w:rFonts w:hint="default" w:asciiTheme="minorEastAsia" w:hAnsiTheme="minorEastAsia"/>
              </w:rPr>
            </w:pPr>
            <w:r>
              <w:rPr>
                <w:rFonts w:hint="eastAsia" w:asciiTheme="minorEastAsia" w:hAnsiTheme="minorEastAsia"/>
              </w:rPr>
              <w:t>○避難に要する時間の計測　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p>
    <w:tbl>
      <w:tblPr>
        <w:tblStyle w:val="23"/>
        <w:tblW w:w="8505" w:type="dxa"/>
        <w:tblInd w:w="959" w:type="dxa"/>
        <w:tblLayout w:type="fixed"/>
        <w:tblLook w:firstRow="1" w:lastRow="0" w:firstColumn="1" w:lastColumn="0" w:noHBand="0" w:noVBand="1" w:val="04A0"/>
      </w:tblPr>
      <w:tblGrid>
        <w:gridCol w:w="8505"/>
      </w:tblGrid>
      <w:tr>
        <w:trPr/>
        <w:tc>
          <w:tcPr>
            <w:tcW w:w="8505"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・事業所で実施する防災研修や訓練にあわせて、上記を参考に検討ください。</w:t>
            </w:r>
          </w:p>
        </w:tc>
      </w:tr>
    </w:tbl>
    <w:p>
      <w:pPr>
        <w:pStyle w:val="0"/>
        <w:snapToGrid w:val="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23" behindDoc="0" locked="0" layoutInCell="1" hidden="0" allowOverlap="1">
                <wp:simplePos x="0" y="0"/>
                <wp:positionH relativeFrom="column">
                  <wp:posOffset>2680335</wp:posOffset>
                </wp:positionH>
                <wp:positionV relativeFrom="paragraph">
                  <wp:posOffset>63500</wp:posOffset>
                </wp:positionV>
                <wp:extent cx="762000" cy="228600"/>
                <wp:effectExtent l="0" t="635" r="635" b="635"/>
                <wp:wrapNone/>
                <wp:docPr id="1056" name="二等辺三角形 5"/>
                <a:graphic xmlns:a="http://schemas.openxmlformats.org/drawingml/2006/main">
                  <a:graphicData uri="http://schemas.microsoft.com/office/word/2010/wordprocessingShape">
                    <wps:wsp>
                      <wps:cNvPr id="1056" name="二等辺三角形 5"/>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style="flip:y;mso-wrap-distance-right:9pt;mso-wrap-distance-bottom:0pt;margin-top:5pt;mso-position-vertical-relative:text;mso-position-horizontal-relative:text;position:absolute;height:18pt;mso-wrap-distance-top:0pt;width:60pt;mso-wrap-distance-left:9pt;margin-left:211.05pt;z-index:23;" o:spid="_x0000_s1056"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rHeight w:val="572" w:hRule="atLeast"/>
        </w:trPr>
        <w:tc>
          <w:tcPr>
            <w:tcW w:w="2552" w:type="dxa"/>
            <w:vAlign w:val="center"/>
          </w:tcPr>
          <w:p>
            <w:pPr>
              <w:pStyle w:val="0"/>
              <w:snapToGrid w:val="0"/>
              <w:rPr>
                <w:rFonts w:hint="default" w:asciiTheme="minorEastAsia" w:hAnsiTheme="minorEastAsia"/>
              </w:rPr>
            </w:pPr>
            <w:r>
              <w:rPr>
                <w:rFonts w:hint="eastAsia" w:asciiTheme="minorEastAsia" w:hAnsiTheme="minorEastAsia"/>
              </w:rPr>
              <w:t>避難訓練結果の振り返り</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〇訓練終了後に参加者全員で訓練を振り返る</w:t>
            </w:r>
          </w:p>
          <w:p>
            <w:pPr>
              <w:pStyle w:val="0"/>
              <w:snapToGrid w:val="0"/>
              <w:rPr>
                <w:rFonts w:hint="default" w:asciiTheme="minorEastAsia" w:hAnsiTheme="minorEastAsia"/>
              </w:rPr>
            </w:pPr>
            <w:r>
              <w:rPr>
                <w:rFonts w:hint="eastAsia" w:asciiTheme="minorEastAsia" w:hAnsiTheme="minorEastAsia"/>
              </w:rPr>
              <w:t>〇訓練計画時に決めた訓練の目的・目標について</w:t>
            </w:r>
          </w:p>
          <w:p>
            <w:pPr>
              <w:pStyle w:val="0"/>
              <w:snapToGrid w:val="0"/>
              <w:ind w:firstLine="210" w:firstLineChars="100"/>
              <w:rPr>
                <w:rFonts w:hint="default" w:asciiTheme="minorEastAsia" w:hAnsiTheme="minorEastAsia"/>
              </w:rPr>
            </w:pPr>
            <w:r>
              <w:rPr>
                <w:rFonts w:hint="eastAsia" w:asciiTheme="minorEastAsia" w:hAnsiTheme="minorEastAsia"/>
              </w:rPr>
              <w:t>達成度を確認し、その後、個別の反省点や行動等</w:t>
            </w:r>
          </w:p>
          <w:p>
            <w:pPr>
              <w:pStyle w:val="0"/>
              <w:snapToGrid w:val="0"/>
              <w:ind w:firstLine="210" w:firstLineChars="100"/>
              <w:rPr>
                <w:rFonts w:hint="default" w:asciiTheme="minorEastAsia" w:hAnsiTheme="minorEastAsia"/>
              </w:rPr>
            </w:pPr>
            <w:r>
              <w:rPr>
                <w:rFonts w:hint="eastAsia" w:asciiTheme="minorEastAsia" w:hAnsiTheme="minorEastAsia"/>
              </w:rPr>
              <w:t>について意見交換する</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6</w:t>
            </w:r>
            <w:r>
              <w:rPr>
                <w:rFonts w:hint="eastAsia" w:asciiTheme="minorEastAsia" w:hAnsiTheme="minorEastAsia"/>
              </w:rPr>
              <w:t>月頃</w:t>
            </w:r>
          </w:p>
        </w:tc>
      </w:tr>
    </w:tbl>
    <w:p>
      <w:pPr>
        <w:pStyle w:val="0"/>
        <w:snapToGrid w:val="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24" behindDoc="0" locked="0" layoutInCell="1" hidden="0" allowOverlap="1">
                <wp:simplePos x="0" y="0"/>
                <wp:positionH relativeFrom="column">
                  <wp:posOffset>2680335</wp:posOffset>
                </wp:positionH>
                <wp:positionV relativeFrom="paragraph">
                  <wp:posOffset>70485</wp:posOffset>
                </wp:positionV>
                <wp:extent cx="762000" cy="228600"/>
                <wp:effectExtent l="0" t="635" r="635" b="635"/>
                <wp:wrapNone/>
                <wp:docPr id="1057" name="二等辺三角形 6"/>
                <a:graphic xmlns:a="http://schemas.openxmlformats.org/drawingml/2006/main">
                  <a:graphicData uri="http://schemas.microsoft.com/office/word/2010/wordprocessingShape">
                    <wps:wsp>
                      <wps:cNvPr id="1057" name="二等辺三角形 6"/>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style="flip:y;mso-wrap-distance-right:9pt;mso-wrap-distance-bottom:0pt;margin-top:5.55pt;mso-position-vertical-relative:text;mso-position-horizontal-relative:text;position:absolute;height:18pt;mso-wrap-distance-top:0pt;width:60pt;mso-wrap-distance-left:9pt;margin-left:211.05pt;z-index:24;" o:spid="_x0000_s1057"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rHeight w:val="273" w:hRule="atLeast"/>
        </w:trPr>
        <w:tc>
          <w:tcPr>
            <w:tcW w:w="2552" w:type="dxa"/>
            <w:vAlign w:val="center"/>
          </w:tcPr>
          <w:p>
            <w:pPr>
              <w:pStyle w:val="0"/>
              <w:snapToGrid w:val="0"/>
              <w:rPr>
                <w:rFonts w:hint="default" w:asciiTheme="minorEastAsia" w:hAnsiTheme="minorEastAsia"/>
              </w:rPr>
            </w:pPr>
            <w:r>
              <w:rPr>
                <w:rFonts w:hint="eastAsia" w:asciiTheme="minorEastAsia" w:hAnsiTheme="minorEastAsia"/>
              </w:rPr>
              <w:t>市町村への避難訓練結果の報告</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避難訓練結果の報告様式に基づき、大牟田市防災危機管理室に訓練結果を報告する</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6</w:t>
            </w:r>
            <w:r>
              <w:rPr>
                <w:rFonts w:hint="eastAsia" w:asciiTheme="minorEastAsia" w:hAnsiTheme="minorEastAsia"/>
              </w:rPr>
              <w:t>月頃</w:t>
            </w:r>
          </w:p>
        </w:tc>
      </w:tr>
    </w:tbl>
    <w:p>
      <w:pPr>
        <w:pStyle w:val="0"/>
        <w:snapToGrid w:val="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25" behindDoc="0" locked="0" layoutInCell="1" hidden="0" allowOverlap="1">
                <wp:simplePos x="0" y="0"/>
                <wp:positionH relativeFrom="column">
                  <wp:posOffset>2680335</wp:posOffset>
                </wp:positionH>
                <wp:positionV relativeFrom="paragraph">
                  <wp:posOffset>71120</wp:posOffset>
                </wp:positionV>
                <wp:extent cx="762000" cy="228600"/>
                <wp:effectExtent l="0" t="635" r="635" b="635"/>
                <wp:wrapNone/>
                <wp:docPr id="1058" name="二等辺三角形 8"/>
                <a:graphic xmlns:a="http://schemas.openxmlformats.org/drawingml/2006/main">
                  <a:graphicData uri="http://schemas.microsoft.com/office/word/2010/wordprocessingShape">
                    <wps:wsp>
                      <wps:cNvPr id="1058" name="二等辺三角形 8"/>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style="flip:y;mso-wrap-distance-right:9pt;mso-wrap-distance-bottom:0pt;margin-top:5.6pt;mso-position-vertical-relative:text;mso-position-horizontal-relative:text;position:absolute;height:18pt;mso-wrap-distance-top:0pt;width:60pt;mso-wrap-distance-left:9pt;margin-left:211.05pt;z-index:25;" o:spid="_x0000_s1058"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rHeight w:val="258" w:hRule="atLeast"/>
        </w:trPr>
        <w:tc>
          <w:tcPr>
            <w:tcW w:w="2552" w:type="dxa"/>
            <w:shd w:val="clear" w:color="auto" w:themeFill="background1" w:themeFillTint="FF" w:themeFillShade="FF"/>
            <w:vAlign w:val="center"/>
          </w:tcPr>
          <w:p>
            <w:pPr>
              <w:pStyle w:val="0"/>
              <w:snapToGrid w:val="0"/>
              <w:rPr>
                <w:rFonts w:hint="default" w:asciiTheme="minorEastAsia" w:hAnsiTheme="minorEastAsia"/>
              </w:rPr>
            </w:pPr>
            <w:r>
              <w:rPr>
                <w:rFonts w:hint="eastAsia" w:asciiTheme="minorEastAsia" w:hAnsiTheme="minorEastAsia"/>
              </w:rPr>
              <w:t>避難確保計画の見直し</w:t>
            </w:r>
          </w:p>
        </w:tc>
        <w:tc>
          <w:tcPr>
            <w:tcW w:w="4961" w:type="dxa"/>
            <w:vAlign w:val="center"/>
          </w:tcPr>
          <w:p>
            <w:pPr>
              <w:pStyle w:val="0"/>
              <w:snapToGrid w:val="0"/>
              <w:rPr>
                <w:rFonts w:hint="default" w:asciiTheme="minorEastAsia" w:hAnsiTheme="minorEastAsia"/>
              </w:rPr>
            </w:pPr>
            <w:r>
              <w:rPr>
                <w:rFonts w:hint="eastAsia"/>
                <w:sz w:val="24"/>
              </w:rPr>
              <mc:AlternateContent>
                <mc:Choice Requires="wps">
                  <w:drawing>
                    <wp:anchor distT="0" distB="0" distL="114300" distR="114300" simplePos="0" relativeHeight="26" behindDoc="0" locked="0" layoutInCell="1" hidden="0" allowOverlap="1">
                      <wp:simplePos x="0" y="0"/>
                      <wp:positionH relativeFrom="column">
                        <wp:posOffset>4384040</wp:posOffset>
                      </wp:positionH>
                      <wp:positionV relativeFrom="paragraph">
                        <wp:posOffset>100965</wp:posOffset>
                      </wp:positionV>
                      <wp:extent cx="0" cy="0"/>
                      <wp:effectExtent l="0" t="0" r="29210" b="10160"/>
                      <wp:wrapNone/>
                      <wp:docPr id="1059" name="直線矢印コネクタ 7"/>
                      <a:graphic xmlns:a="http://schemas.openxmlformats.org/drawingml/2006/main">
                        <a:graphicData uri="http://schemas.microsoft.com/office/word/2010/wordprocessingShape">
                          <wps:wsp>
                            <wps:cNvPr id="1059" name="直線矢印コネクタ 7"/>
                            <wps:cNvCnPr/>
                            <wps:spPr>
                              <a:xfrm flipH="1">
                                <a:off x="0" y="0"/>
                                <a:ext cx="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flip:x;mso-wrap-distance-right:9pt;mso-wrap-distance-bottom:0pt;margin-top:7.95pt;mso-position-vertical-relative:text;mso-position-horizontal-relative:text;position:absolute;height:0pt;mso-wrap-distance-top:0pt;width:0pt;mso-wrap-distance-left:9pt;margin-left:345.2pt;z-index:26;" o:spid="_x0000_s1059" o:allowincell="t" o:allowoverlap="t" filled="f" stroked="t" strokecolor="#ff0000" strokeweight="0.75pt" o:spt="32" type="#_x0000_t32">
                      <v:fill/>
                      <v:stroke linestyle="single" endcap="flat" dashstyle="solid" filltype="solid" endarrow="open"/>
                      <v:imagedata o:title=""/>
                      <w10:wrap type="none" anchorx="text" anchory="text"/>
                    </v:shape>
                  </w:pict>
                </mc:Fallback>
              </mc:AlternateContent>
            </w:r>
            <w:r>
              <w:rPr>
                <w:rFonts w:hint="eastAsia"/>
                <w:sz w:val="24"/>
              </w:rPr>
              <mc:AlternateContent>
                <mc:Choice Requires="wps">
                  <w:drawing>
                    <wp:anchor distT="0" distB="0" distL="114300" distR="114300" simplePos="0" relativeHeight="27" behindDoc="0" locked="0" layoutInCell="1" hidden="0" allowOverlap="1">
                      <wp:simplePos x="0" y="0"/>
                      <wp:positionH relativeFrom="column">
                        <wp:posOffset>2540635</wp:posOffset>
                      </wp:positionH>
                      <wp:positionV relativeFrom="paragraph">
                        <wp:posOffset>5715</wp:posOffset>
                      </wp:positionV>
                      <wp:extent cx="0" cy="0"/>
                      <wp:effectExtent l="0" t="0" r="29210" b="10160"/>
                      <wp:wrapNone/>
                      <wp:docPr id="1060" name="直線コネクタ 6"/>
                      <a:graphic xmlns:a="http://schemas.openxmlformats.org/drawingml/2006/main">
                        <a:graphicData uri="http://schemas.microsoft.com/office/word/2010/wordprocessingShape">
                          <wps:wsp>
                            <wps:cNvPr id="1060" name="直線コネクタ 6"/>
                            <wps:cNvSpPr/>
                            <wps:spPr>
                              <a:xfrm>
                                <a:off x="0" y="0"/>
                                <a:ext cx="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27;" o:spid="_x0000_s1060" o:allowincell="t" o:allowoverlap="t" filled="f" stroked="t" strokecolor="#ff0000" strokeweight="0.75pt" o:spt="20" from="200.05pt,0.45pt" to="200.05pt,0.45pt">
                      <v:fill/>
                      <v:stroke linestyle="single" endcap="flat" dashstyle="solid" filltype="solid"/>
                      <v:textbox style="layout-flow:horizontal;"/>
                      <v:imagedata o:title=""/>
                      <w10:wrap type="none" anchorx="text" anchory="text"/>
                    </v:line>
                  </w:pict>
                </mc:Fallback>
              </mc:AlternateContent>
            </w:r>
            <w:r>
              <w:rPr>
                <w:rFonts w:hint="eastAsia"/>
                <w:sz w:val="24"/>
              </w:rPr>
              <mc:AlternateContent>
                <mc:Choice Requires="wps">
                  <w:drawing>
                    <wp:anchor distT="0" distB="0" distL="114300" distR="114300" simplePos="0" relativeHeight="28" behindDoc="0" locked="0" layoutInCell="1" hidden="0" allowOverlap="1">
                      <wp:simplePos x="0" y="0"/>
                      <wp:positionH relativeFrom="column">
                        <wp:posOffset>3037205</wp:posOffset>
                      </wp:positionH>
                      <wp:positionV relativeFrom="paragraph">
                        <wp:posOffset>114300</wp:posOffset>
                      </wp:positionV>
                      <wp:extent cx="0" cy="0"/>
                      <wp:effectExtent l="635" t="635" r="30480" b="11430"/>
                      <wp:wrapNone/>
                      <wp:docPr id="1061" name="右中かっこ 2"/>
                      <a:graphic xmlns:a="http://schemas.openxmlformats.org/drawingml/2006/main">
                        <a:graphicData uri="http://schemas.microsoft.com/office/word/2010/wordprocessingShape">
                          <wps:wsp>
                            <wps:cNvPr id="1061" name="右中かっこ 2"/>
                            <wps:cNvSpPr/>
                            <wps:spPr>
                              <a:xfrm>
                                <a:off x="0" y="0"/>
                                <a:ext cx="0" cy="0"/>
                              </a:xfrm>
                              <a:prstGeom prst="rightBrace">
                                <a:avLst>
                                  <a:gd name="adj1" fmla="val 47996"/>
                                  <a:gd name="adj2" fmla="val 50000"/>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style="mso-wrap-distance-right:9pt;mso-wrap-distance-bottom:0pt;margin-top:9pt;mso-position-vertical-relative:text;mso-position-horizontal-relative:text;position:absolute;height:0pt;mso-wrap-distance-top:0pt;width:0pt;mso-wrap-distance-left:9pt;margin-left:239.15pt;z-index:28;" o:spid="_x0000_s1061" o:allowincell="t" o:allowoverlap="t" filled="f" stroked="t" strokecolor="#ff0000" strokeweight="0.5pt" o:spt="88" type="#_x0000_t88" adj="54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〇振り返りであげられた意見や問題点を踏まえて、</w:t>
            </w:r>
          </w:p>
          <w:p>
            <w:pPr>
              <w:pStyle w:val="0"/>
              <w:snapToGrid w:val="0"/>
              <w:ind w:firstLine="210" w:firstLineChars="100"/>
              <w:rPr>
                <w:rFonts w:hint="default" w:asciiTheme="minorEastAsia" w:hAnsiTheme="minorEastAsia"/>
              </w:rPr>
            </w:pPr>
            <w:r>
              <w:rPr>
                <w:rFonts w:hint="eastAsia" w:asciiTheme="minorEastAsia" w:hAnsiTheme="minorEastAsia"/>
              </w:rPr>
              <w:t>避難確保計画を見直す</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7</w:t>
            </w:r>
            <w:r>
              <w:rPr>
                <w:rFonts w:hint="eastAsia" w:asciiTheme="minorEastAsia" w:hAnsiTheme="minorEastAsia"/>
              </w:rPr>
              <w:t>月頃</w:t>
            </w:r>
          </w:p>
        </w:tc>
      </w:tr>
    </w:tbl>
    <w:p>
      <w:pPr>
        <w:pStyle w:val="0"/>
        <w:snapToGrid w:val="0"/>
        <w:rPr>
          <w:rFonts w:hint="default"/>
        </w:rPr>
      </w:pPr>
    </w:p>
    <w:p>
      <w:pPr>
        <w:pStyle w:val="0"/>
        <w:rPr>
          <w:rFonts w:hint="default"/>
          <w:sz w:val="24"/>
        </w:rPr>
      </w:pPr>
      <w:r>
        <w:rPr>
          <w:rFonts w:hint="eastAsia"/>
          <w:sz w:val="24"/>
        </w:rPr>
        <mc:AlternateContent>
          <mc:Choice Requires="wps">
            <w:drawing>
              <wp:anchor distT="0" distB="0" distL="114300" distR="114300" simplePos="0" relativeHeight="29" behindDoc="0" locked="0" layoutInCell="1" hidden="0" allowOverlap="1">
                <wp:simplePos x="0" y="0"/>
                <wp:positionH relativeFrom="column">
                  <wp:posOffset>3200400</wp:posOffset>
                </wp:positionH>
                <wp:positionV relativeFrom="paragraph">
                  <wp:posOffset>9525</wp:posOffset>
                </wp:positionV>
                <wp:extent cx="2843530" cy="323850"/>
                <wp:effectExtent l="635" t="635" r="29845" b="10795"/>
                <wp:wrapNone/>
                <wp:docPr id="1062" name="テキスト ボックス 3"/>
                <a:graphic xmlns:a="http://schemas.openxmlformats.org/drawingml/2006/main">
                  <a:graphicData uri="http://schemas.microsoft.com/office/word/2010/wordprocessingShape">
                    <wps:wsp>
                      <wps:cNvPr id="1062" name="テキスト ボックス 3"/>
                      <wps:cNvSpPr txBox="1"/>
                      <wps:spPr>
                        <a:xfrm>
                          <a:off x="0" y="0"/>
                          <a:ext cx="2843530" cy="3238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r>
                              <w:rPr>
                                <w:rFonts w:hint="eastAsia"/>
                                <w:color w:val="FF0000"/>
                              </w:rPr>
                              <w:t>該当する内容</w:t>
                            </w:r>
                            <w:r>
                              <w:rPr>
                                <w:rFonts w:hint="default"/>
                                <w:color w:val="FF0000"/>
                              </w:rPr>
                              <w:t>を</w:t>
                            </w:r>
                            <w:r>
                              <w:rPr>
                                <w:rFonts w:hint="eastAsia"/>
                                <w:color w:val="FF0000"/>
                              </w:rPr>
                              <w:t>参考にして記載します。</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0.75pt;mso-position-vertical-relative:text;mso-position-horizontal-relative:text;v-text-anchor:top;position:absolute;height:25.5pt;mso-wrap-distance-top:0pt;width:223.9pt;mso-wrap-distance-left:9pt;margin-left:252pt;z-index:29;" o:spid="_x0000_s1062" o:allowincell="t" o:allowoverlap="t" filled="t" fillcolor="#ffffff [3201]" stroked="t" strokecolor="#ff0000" strokeweight="0.5pt" o:spt="202" type="#_x0000_t202">
                <v:fill/>
                <v:stroke filltype="solid"/>
                <v:textbox style="layout-flow:horizontal;mso-fit-shape-to-text:t;">
                  <w:txbxContent>
                    <w:p>
                      <w:pPr>
                        <w:pStyle w:val="0"/>
                        <w:rPr>
                          <w:rFonts w:hint="default"/>
                          <w:color w:val="FF0000"/>
                        </w:rPr>
                      </w:pPr>
                      <w:r>
                        <w:rPr>
                          <w:rFonts w:hint="eastAsia"/>
                          <w:color w:val="FF0000"/>
                        </w:rPr>
                        <w:t>該当する内容</w:t>
                      </w:r>
                      <w:r>
                        <w:rPr>
                          <w:rFonts w:hint="default"/>
                          <w:color w:val="FF0000"/>
                        </w:rPr>
                        <w:t>を</w:t>
                      </w:r>
                      <w:r>
                        <w:rPr>
                          <w:rFonts w:hint="eastAsia"/>
                          <w:color w:val="FF0000"/>
                        </w:rPr>
                        <w:t>参考にして記載します。</w:t>
                      </w:r>
                    </w:p>
                  </w:txbxContent>
                </v:textbox>
                <v:imagedata o:title=""/>
                <w10:wrap type="none" anchorx="text" anchory="text"/>
              </v:shape>
            </w:pict>
          </mc:Fallback>
        </mc:AlternateContent>
      </w:r>
      <w:r>
        <w:rPr>
          <w:rFonts w:hint="eastAsia"/>
          <w:sz w:val="24"/>
        </w:rPr>
        <mc:AlternateContent>
          <mc:Choice Requires="wps">
            <w:drawing>
              <wp:anchor distT="0" distB="0" distL="114300" distR="114300" simplePos="0" relativeHeight="30" behindDoc="0" locked="0" layoutInCell="1" hidden="0" allowOverlap="1">
                <wp:simplePos x="0" y="0"/>
                <wp:positionH relativeFrom="column">
                  <wp:posOffset>6033135</wp:posOffset>
                </wp:positionH>
                <wp:positionV relativeFrom="paragraph">
                  <wp:posOffset>168910</wp:posOffset>
                </wp:positionV>
                <wp:extent cx="230505" cy="0"/>
                <wp:effectExtent l="0" t="45720" r="29210" b="55880"/>
                <wp:wrapNone/>
                <wp:docPr id="1063" name="直線矢印コネクタ 7"/>
                <a:graphic xmlns:a="http://schemas.openxmlformats.org/drawingml/2006/main">
                  <a:graphicData uri="http://schemas.microsoft.com/office/word/2010/wordprocessingShape">
                    <wps:wsp>
                      <wps:cNvPr id="1063" name="直線矢印コネクタ 7"/>
                      <wps:cNvCnPr/>
                      <wps:spPr>
                        <a:xfrm flipH="1">
                          <a:off x="0" y="0"/>
                          <a:ext cx="230505"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flip:x;mso-wrap-distance-right:9pt;mso-wrap-distance-bottom:0pt;margin-top:13.3pt;mso-position-vertical-relative:text;mso-position-horizontal-relative:text;position:absolute;height:0pt;mso-wrap-distance-top:0pt;width:18.14pt;mso-wrap-distance-left:9pt;margin-left:475.05pt;z-index:30;" o:spid="_x0000_s1063" o:allowincell="t" o:allowoverlap="t" filled="f" stroked="t" strokecolor="#ff0000" strokeweight="0.75pt" o:spt="32" type="#_x0000_t32">
                <v:fill/>
                <v:stroke linestyle="single" endcap="flat" dashstyle="solid" filltype="solid" endarrow="open"/>
                <v:imagedata o:title=""/>
                <w10:wrap type="none" anchorx="text" anchory="text"/>
              </v:shape>
            </w:pict>
          </mc:Fallback>
        </mc:AlternateContent>
      </w:r>
    </w:p>
    <w:p>
      <w:pPr>
        <w:pStyle w:val="0"/>
        <w:rPr>
          <w:rFonts w:hint="default"/>
          <w:sz w:val="24"/>
        </w:rPr>
      </w:pPr>
    </w:p>
    <w:p>
      <w:pPr>
        <w:pStyle w:val="0"/>
        <w:rPr>
          <w:rFonts w:hint="default"/>
          <w:sz w:val="24"/>
        </w:rPr>
      </w:pPr>
      <w:r>
        <w:rPr>
          <w:rFonts w:hint="eastAsia"/>
          <w:sz w:val="24"/>
        </w:rPr>
        <mc:AlternateContent>
          <mc:Choice Requires="wps">
            <w:drawing>
              <wp:anchor distT="0" distB="0" distL="114300" distR="114300" simplePos="0" relativeHeight="31" behindDoc="0" locked="0" layoutInCell="1" hidden="0" allowOverlap="1">
                <wp:simplePos x="0" y="0"/>
                <wp:positionH relativeFrom="column">
                  <wp:posOffset>0</wp:posOffset>
                </wp:positionH>
                <wp:positionV relativeFrom="paragraph">
                  <wp:posOffset>-635</wp:posOffset>
                </wp:positionV>
                <wp:extent cx="5276850" cy="323850"/>
                <wp:effectExtent l="635" t="635" r="29845" b="10795"/>
                <wp:wrapNone/>
                <wp:docPr id="1064" name="テキスト ボックス 3"/>
                <a:graphic xmlns:a="http://schemas.openxmlformats.org/drawingml/2006/main">
                  <a:graphicData uri="http://schemas.microsoft.com/office/word/2010/wordprocessingShape">
                    <wps:wsp>
                      <wps:cNvPr id="1064" name="テキスト ボックス 3"/>
                      <wps:cNvSpPr txBox="1"/>
                      <wps:spPr>
                        <a:xfrm>
                          <a:off x="0" y="0"/>
                          <a:ext cx="5276850" cy="3238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r>
                              <w:rPr>
                                <w:rFonts w:hint="eastAsia"/>
                                <w:color w:val="FF0000"/>
                              </w:rPr>
                              <w:t>必ず、</w:t>
                            </w:r>
                            <w:r>
                              <w:rPr>
                                <w:rFonts w:hint="default"/>
                                <w:color w:val="FF0000"/>
                              </w:rPr>
                              <w:t>年</w:t>
                            </w:r>
                            <w:r>
                              <w:rPr>
                                <w:rFonts w:hint="default"/>
                                <w:color w:val="FF0000"/>
                              </w:rPr>
                              <w:t>1</w:t>
                            </w:r>
                            <w:r>
                              <w:rPr>
                                <w:rFonts w:hint="default"/>
                                <w:color w:val="FF0000"/>
                              </w:rPr>
                              <w:t>回以上</w:t>
                            </w:r>
                            <w:r>
                              <w:rPr>
                                <w:rFonts w:hint="eastAsia"/>
                                <w:color w:val="FF0000"/>
                              </w:rPr>
                              <w:t>の</w:t>
                            </w:r>
                            <w:r>
                              <w:rPr>
                                <w:rFonts w:hint="default"/>
                                <w:color w:val="FF0000"/>
                              </w:rPr>
                              <w:t>訓練をお願い</w:t>
                            </w:r>
                            <w:r>
                              <w:rPr>
                                <w:rFonts w:hint="eastAsia"/>
                                <w:color w:val="FF0000"/>
                              </w:rPr>
                              <w:t>します</w:t>
                            </w:r>
                            <w:r>
                              <w:rPr>
                                <w:rFonts w:hint="default"/>
                                <w:color w:val="FF0000"/>
                              </w:rPr>
                              <w:t>。</w:t>
                            </w:r>
                          </w:p>
                          <w:p>
                            <w:pPr>
                              <w:pStyle w:val="0"/>
                              <w:rPr>
                                <w:rFonts w:hint="default"/>
                                <w:color w:val="FF0000"/>
                              </w:rPr>
                            </w:pPr>
                            <w:r>
                              <w:rPr>
                                <w:rFonts w:hint="eastAsia"/>
                                <w:color w:val="FF0000"/>
                              </w:rPr>
                              <w:t>なお、訓練</w:t>
                            </w:r>
                            <w:r>
                              <w:rPr>
                                <w:rFonts w:hint="default"/>
                                <w:color w:val="FF0000"/>
                              </w:rPr>
                              <w:t>を</w:t>
                            </w:r>
                            <w:r>
                              <w:rPr>
                                <w:rFonts w:hint="eastAsia"/>
                                <w:color w:val="FF0000"/>
                              </w:rPr>
                              <w:t>実施</w:t>
                            </w:r>
                            <w:r>
                              <w:rPr>
                                <w:rFonts w:hint="default"/>
                                <w:color w:val="FF0000"/>
                              </w:rPr>
                              <w:t>した場合は、</w:t>
                            </w:r>
                            <w:r>
                              <w:rPr>
                                <w:rFonts w:hint="eastAsia"/>
                                <w:color w:val="FF0000"/>
                              </w:rPr>
                              <w:t>おおむね</w:t>
                            </w:r>
                            <w:r>
                              <w:rPr>
                                <w:rFonts w:hint="default"/>
                                <w:color w:val="FF0000"/>
                              </w:rPr>
                              <w:t>１カ月</w:t>
                            </w:r>
                            <w:r>
                              <w:rPr>
                                <w:rFonts w:hint="eastAsia"/>
                                <w:color w:val="FF0000"/>
                              </w:rPr>
                              <w:t>以内に</w:t>
                            </w:r>
                            <w:r>
                              <w:rPr>
                                <w:rFonts w:hint="default"/>
                                <w:color w:val="FF0000"/>
                              </w:rPr>
                              <w:t>実施報告書にて</w:t>
                            </w:r>
                            <w:r>
                              <w:rPr>
                                <w:rFonts w:hint="eastAsia"/>
                                <w:color w:val="FF0000"/>
                              </w:rPr>
                              <w:t>報告</w:t>
                            </w:r>
                            <w:r>
                              <w:rPr>
                                <w:rFonts w:hint="default"/>
                                <w:color w:val="FF0000"/>
                              </w:rPr>
                              <w:t>ください。</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5.e-002pt;mso-position-vertical-relative:text;mso-position-horizontal-relative:text;v-text-anchor:top;position:absolute;height:25.5pt;mso-wrap-distance-top:0pt;width:415.5pt;mso-wrap-distance-left:9pt;margin-left:0pt;z-index:31;" o:spid="_x0000_s1064" o:allowincell="t" o:allowoverlap="t" filled="t" fillcolor="#ffffff [3201]" stroked="t" strokecolor="#ff0000" strokeweight="0.5pt" o:spt="202" type="#_x0000_t202">
                <v:fill/>
                <v:stroke filltype="solid"/>
                <v:textbox style="layout-flow:horizontal;mso-fit-shape-to-text:t;">
                  <w:txbxContent>
                    <w:p>
                      <w:pPr>
                        <w:pStyle w:val="0"/>
                        <w:rPr>
                          <w:rFonts w:hint="default"/>
                          <w:color w:val="FF0000"/>
                        </w:rPr>
                      </w:pPr>
                      <w:r>
                        <w:rPr>
                          <w:rFonts w:hint="eastAsia"/>
                          <w:color w:val="FF0000"/>
                        </w:rPr>
                        <w:t>必ず、</w:t>
                      </w:r>
                      <w:r>
                        <w:rPr>
                          <w:rFonts w:hint="default"/>
                          <w:color w:val="FF0000"/>
                        </w:rPr>
                        <w:t>年</w:t>
                      </w:r>
                      <w:r>
                        <w:rPr>
                          <w:rFonts w:hint="default"/>
                          <w:color w:val="FF0000"/>
                        </w:rPr>
                        <w:t>1</w:t>
                      </w:r>
                      <w:r>
                        <w:rPr>
                          <w:rFonts w:hint="default"/>
                          <w:color w:val="FF0000"/>
                        </w:rPr>
                        <w:t>回以上</w:t>
                      </w:r>
                      <w:r>
                        <w:rPr>
                          <w:rFonts w:hint="eastAsia"/>
                          <w:color w:val="FF0000"/>
                        </w:rPr>
                        <w:t>の</w:t>
                      </w:r>
                      <w:r>
                        <w:rPr>
                          <w:rFonts w:hint="default"/>
                          <w:color w:val="FF0000"/>
                        </w:rPr>
                        <w:t>訓練をお願い</w:t>
                      </w:r>
                      <w:r>
                        <w:rPr>
                          <w:rFonts w:hint="eastAsia"/>
                          <w:color w:val="FF0000"/>
                        </w:rPr>
                        <w:t>します</w:t>
                      </w:r>
                      <w:r>
                        <w:rPr>
                          <w:rFonts w:hint="default"/>
                          <w:color w:val="FF0000"/>
                        </w:rPr>
                        <w:t>。</w:t>
                      </w:r>
                    </w:p>
                    <w:p>
                      <w:pPr>
                        <w:pStyle w:val="0"/>
                        <w:rPr>
                          <w:rFonts w:hint="default"/>
                          <w:color w:val="FF0000"/>
                        </w:rPr>
                      </w:pPr>
                      <w:r>
                        <w:rPr>
                          <w:rFonts w:hint="eastAsia"/>
                          <w:color w:val="FF0000"/>
                        </w:rPr>
                        <w:t>なお、訓練</w:t>
                      </w:r>
                      <w:r>
                        <w:rPr>
                          <w:rFonts w:hint="default"/>
                          <w:color w:val="FF0000"/>
                        </w:rPr>
                        <w:t>を</w:t>
                      </w:r>
                      <w:r>
                        <w:rPr>
                          <w:rFonts w:hint="eastAsia"/>
                          <w:color w:val="FF0000"/>
                        </w:rPr>
                        <w:t>実施</w:t>
                      </w:r>
                      <w:r>
                        <w:rPr>
                          <w:rFonts w:hint="default"/>
                          <w:color w:val="FF0000"/>
                        </w:rPr>
                        <w:t>した場合は、</w:t>
                      </w:r>
                      <w:r>
                        <w:rPr>
                          <w:rFonts w:hint="eastAsia"/>
                          <w:color w:val="FF0000"/>
                        </w:rPr>
                        <w:t>おおむね</w:t>
                      </w:r>
                      <w:r>
                        <w:rPr>
                          <w:rFonts w:hint="default"/>
                          <w:color w:val="FF0000"/>
                        </w:rPr>
                        <w:t>１カ月</w:t>
                      </w:r>
                      <w:r>
                        <w:rPr>
                          <w:rFonts w:hint="eastAsia"/>
                          <w:color w:val="FF0000"/>
                        </w:rPr>
                        <w:t>以内に</w:t>
                      </w:r>
                      <w:r>
                        <w:rPr>
                          <w:rFonts w:hint="default"/>
                          <w:color w:val="FF0000"/>
                        </w:rPr>
                        <w:t>実施報告書にて</w:t>
                      </w:r>
                      <w:r>
                        <w:rPr>
                          <w:rFonts w:hint="eastAsia"/>
                          <w:color w:val="FF0000"/>
                        </w:rPr>
                        <w:t>報告</w:t>
                      </w:r>
                      <w:r>
                        <w:rPr>
                          <w:rFonts w:hint="default"/>
                          <w:color w:val="FF0000"/>
                        </w:rPr>
                        <w:t>ください。</w:t>
                      </w:r>
                    </w:p>
                  </w:txbxContent>
                </v:textbox>
                <v:imagedata o:title=""/>
                <w10:wrap type="none" anchorx="text" anchory="text"/>
              </v:shape>
            </w:pict>
          </mc:Fallback>
        </mc:AlternateContent>
      </w:r>
    </w:p>
    <w:sectPr>
      <w:footerReference r:id="rId5" w:type="default"/>
      <w:pgSz w:w="11906" w:h="16838"/>
      <w:pgMar w:top="1418" w:right="1134" w:bottom="851" w:left="1134" w:header="851" w:footer="283" w:gutter="0"/>
      <w:pgNumType w:fmt="numberInDash"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33281322"/>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9"/>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30" type="connector" idref="#_x0000_s1059">
          <o:proxy start="" idref="#_x0000_s0" connectloc="-1"/>
          <o:proxy end="" idref="#_x0000_s0" connectloc="-1"/>
        </o:r>
        <o:r id="V:Rule50" type="connector" idref="#_x0000_s1030">
          <o:proxy start="" idref="#_x0000_s0" connectloc="-1"/>
          <o:proxy end="" idref="#_x0000_s0" connectloc="-1"/>
        </o:r>
        <o:r id="V:Rule56" type="connector" idref="#_x0000_s1027">
          <o:proxy start="" idref="#_x0000_s0" connectloc="-1"/>
          <o:proxy end="" idref="#_x0000_s0" connectloc="-1"/>
        </o:r>
        <o:r id="V:Rule66" type="connector" idref="#_x0000_s1052">
          <o:proxy start="" idref="#_x0000_s0" connectloc="-1"/>
          <o:proxy end="" idref="#_x0000_s0" connectloc="-1"/>
        </o:r>
        <o:r id="V:Rule70" type="connector" idref="#_x0000_s1049">
          <o:proxy start="" idref="#_x0000_s0" connectloc="-1"/>
          <o:proxy end="" idref="#_x0000_s0" connectloc="-1"/>
        </o:r>
        <o:r id="V:Rule72" type="connector" idref="#_x0000_s1032">
          <o:proxy start="" idref="#_x0000_s0" connectloc="-1"/>
          <o:proxy end="" idref="#_x0000_s0" connectloc="-1"/>
        </o:r>
        <o:r id="V:Rule74" type="connector" idref="#_x0000_s1063">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customStyle="1">
    <w:name w:val="未解決のメンション1"/>
    <w:basedOn w:val="10"/>
    <w:next w:val="16"/>
    <w:link w:val="0"/>
    <w:uiPriority w:val="0"/>
    <w:rPr>
      <w:color w:val="605E5C"/>
      <w:shd w:val="clear" w:color="auto" w:fill="E1DFDD"/>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TotalTime>
  <Pages>8</Pages>
  <Words>186</Words>
  <Characters>4328</Characters>
  <Application>JUST Note</Application>
  <Lines>5000</Lines>
  <Paragraphs>268</Paragraphs>
  <Company>omuta-city</Company>
  <CharactersWithSpaces>4341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藤田　健太郎</dc:creator>
  <cp:lastModifiedBy>Administrator</cp:lastModifiedBy>
  <cp:lastPrinted>2024-09-18T05:01:00Z</cp:lastPrinted>
  <dcterms:created xsi:type="dcterms:W3CDTF">2024-09-12T02:35:00Z</dcterms:created>
  <dcterms:modified xsi:type="dcterms:W3CDTF">2024-12-13T05:31:29Z</dcterms:modified>
  <cp:revision>8</cp:revision>
</cp:coreProperties>
</file>