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/>
          <w:kern w:val="0"/>
        </w:rPr>
        <w:t>別紙３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第６条関係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after="100" w:afterLines="0" w:afterAutospacing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団　体　調　書</w:t>
      </w:r>
    </w:p>
    <w:tbl>
      <w:tblPr>
        <w:tblStyle w:val="11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51"/>
        <w:gridCol w:w="2389"/>
        <w:gridCol w:w="133"/>
        <w:gridCol w:w="1430"/>
        <w:gridCol w:w="567"/>
        <w:gridCol w:w="2409"/>
        <w:gridCol w:w="1658"/>
      </w:tblGrid>
      <w:tr>
        <w:trPr>
          <w:trHeight w:val="900" w:hRule="atLeast"/>
        </w:trPr>
        <w:tc>
          <w:tcPr>
            <w:tcW w:w="2940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</w:t>
            </w:r>
            <w:r>
              <w:rPr>
                <w:rFonts w:hint="eastAsia" w:ascii="ＭＳ 明朝" w:hAnsi="ＭＳ 明朝"/>
                <w:spacing w:val="210"/>
                <w:kern w:val="0"/>
              </w:rPr>
              <w:t>ふりが</w:t>
            </w:r>
            <w:r>
              <w:rPr>
                <w:rFonts w:hint="eastAsia" w:ascii="ＭＳ 明朝" w:hAnsi="ＭＳ 明朝"/>
                <w:kern w:val="0"/>
              </w:rPr>
              <w:t>な）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団体の名称</w:t>
            </w:r>
          </w:p>
        </w:tc>
        <w:tc>
          <w:tcPr>
            <w:tcW w:w="6195" w:type="dxa"/>
            <w:gridSpan w:val="5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　　　　　　　　　　　　　　　　　　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900" w:hRule="atLeast"/>
        </w:trPr>
        <w:tc>
          <w:tcPr>
            <w:tcW w:w="2940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</w:t>
            </w:r>
            <w:r>
              <w:rPr>
                <w:rFonts w:hint="eastAsia" w:ascii="ＭＳ 明朝" w:hAnsi="ＭＳ 明朝"/>
                <w:spacing w:val="210"/>
                <w:kern w:val="0"/>
              </w:rPr>
              <w:t>ふりが</w:t>
            </w:r>
            <w:r>
              <w:rPr>
                <w:rFonts w:hint="eastAsia" w:ascii="ＭＳ 明朝" w:hAnsi="ＭＳ 明朝"/>
                <w:kern w:val="0"/>
              </w:rPr>
              <w:t>な）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代表者氏名</w:t>
            </w:r>
          </w:p>
        </w:tc>
        <w:tc>
          <w:tcPr>
            <w:tcW w:w="6195" w:type="dxa"/>
            <w:gridSpan w:val="5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　　　　　　　　　　　　　　　　　　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919" w:hRule="atLeast"/>
        </w:trPr>
        <w:tc>
          <w:tcPr>
            <w:tcW w:w="2940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団体の所在地</w:t>
            </w:r>
          </w:p>
        </w:tc>
        <w:tc>
          <w:tcPr>
            <w:tcW w:w="6195" w:type="dxa"/>
            <w:gridSpan w:val="5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</w:rPr>
              <w:t>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139" w:hRule="atLeast"/>
        </w:trPr>
        <w:tc>
          <w:tcPr>
            <w:tcW w:w="2940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連絡先</w:t>
            </w:r>
          </w:p>
        </w:tc>
        <w:tc>
          <w:tcPr>
            <w:tcW w:w="6195" w:type="dxa"/>
            <w:gridSpan w:val="5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電話番号　　</w:t>
            </w:r>
            <w:r>
              <w:rPr>
                <w:rFonts w:hint="default" w:ascii="ＭＳ 明朝" w:hAnsi="ＭＳ 明朝"/>
                <w:kern w:val="0"/>
              </w:rPr>
              <w:t>(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  <w:r>
              <w:rPr>
                <w:rFonts w:hint="default" w:ascii="ＭＳ 明朝" w:hAnsi="ＭＳ 明朝"/>
                <w:kern w:val="0"/>
              </w:rPr>
              <w:t>)</w:t>
            </w:r>
            <w:r>
              <w:rPr>
                <w:rFonts w:hint="eastAsia" w:ascii="ＭＳ 明朝" w:hAnsi="ＭＳ 明朝"/>
                <w:kern w:val="0"/>
              </w:rPr>
              <w:t>　　　</w:t>
            </w:r>
            <w:r>
              <w:rPr>
                <w:rFonts w:hint="default" w:ascii="ＭＳ 明朝" w:hAnsi="ＭＳ 明朝"/>
                <w:kern w:val="0"/>
              </w:rPr>
              <w:t>FAX</w:t>
            </w:r>
            <w:r>
              <w:rPr>
                <w:rFonts w:hint="eastAsia" w:ascii="ＭＳ 明朝" w:hAnsi="ＭＳ 明朝"/>
                <w:kern w:val="0"/>
              </w:rPr>
              <w:t>番号　　</w:t>
            </w:r>
            <w:r>
              <w:rPr>
                <w:rFonts w:hint="default" w:ascii="ＭＳ 明朝" w:hAnsi="ＭＳ 明朝"/>
                <w:kern w:val="0"/>
              </w:rPr>
              <w:t>(</w:t>
            </w:r>
            <w:r>
              <w:rPr>
                <w:rFonts w:hint="eastAsia" w:ascii="ＭＳ 明朝" w:hAnsi="ＭＳ 明朝"/>
                <w:kern w:val="0"/>
              </w:rPr>
              <w:t>　　</w:t>
            </w:r>
            <w:r>
              <w:rPr>
                <w:rFonts w:hint="default" w:ascii="ＭＳ 明朝" w:hAnsi="ＭＳ 明朝"/>
                <w:kern w:val="0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携帯番号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メール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2940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設立年月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</w:t>
            </w:r>
            <w:r>
              <w:rPr>
                <w:rFonts w:hint="eastAsia" w:ascii="ＭＳ 明朝" w:hAnsi="ＭＳ 明朝"/>
                <w:spacing w:val="85"/>
                <w:kern w:val="0"/>
              </w:rPr>
              <w:t>活動開始年</w:t>
            </w:r>
            <w:r>
              <w:rPr>
                <w:rFonts w:hint="eastAsia" w:ascii="ＭＳ 明朝" w:hAnsi="ＭＳ 明朝"/>
                <w:kern w:val="0"/>
              </w:rPr>
              <w:t>月）</w:t>
            </w:r>
          </w:p>
        </w:tc>
        <w:tc>
          <w:tcPr>
            <w:tcW w:w="6195" w:type="dxa"/>
            <w:gridSpan w:val="5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　月</w:t>
            </w:r>
          </w:p>
        </w:tc>
      </w:tr>
      <w:tr>
        <w:trPr>
          <w:trHeight w:val="500" w:hRule="atLeast"/>
        </w:trPr>
        <w:tc>
          <w:tcPr>
            <w:tcW w:w="2940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団体の目的</w:t>
            </w:r>
          </w:p>
        </w:tc>
        <w:tc>
          <w:tcPr>
            <w:tcW w:w="6195" w:type="dxa"/>
            <w:gridSpan w:val="5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397" w:hRule="atLeast"/>
        </w:trPr>
        <w:tc>
          <w:tcPr>
            <w:tcW w:w="2940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活動分野</w:t>
            </w:r>
          </w:p>
        </w:tc>
        <w:tc>
          <w:tcPr>
            <w:tcW w:w="6195" w:type="dxa"/>
            <w:gridSpan w:val="5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１　保健･医療･福祉　２　社会教育　３　まちづくり　４　観光振興　５　農山漁村・中山間地域の振興　６　学術・文化・芸術・スポーツ　７　環境保全　８　災害救援　９　地域安全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10</w:t>
            </w:r>
            <w:r>
              <w:rPr>
                <w:rFonts w:hint="eastAsia" w:ascii="ＭＳ 明朝" w:hAnsi="ＭＳ 明朝"/>
                <w:kern w:val="0"/>
                <w:sz w:val="20"/>
              </w:rPr>
              <w:t>　人権擁護・平和推進　</w:t>
            </w:r>
            <w:r>
              <w:rPr>
                <w:rFonts w:hint="eastAsia" w:ascii="ＭＳ 明朝" w:hAnsi="ＭＳ 明朝"/>
                <w:kern w:val="0"/>
                <w:sz w:val="20"/>
              </w:rPr>
              <w:t>11</w:t>
            </w:r>
            <w:r>
              <w:rPr>
                <w:rFonts w:hint="eastAsia" w:ascii="ＭＳ 明朝" w:hAnsi="ＭＳ 明朝"/>
                <w:kern w:val="0"/>
                <w:sz w:val="20"/>
              </w:rPr>
              <w:t>　国際協力　</w:t>
            </w:r>
            <w:r>
              <w:rPr>
                <w:rFonts w:hint="eastAsia" w:ascii="ＭＳ 明朝" w:hAnsi="ＭＳ 明朝"/>
                <w:kern w:val="0"/>
                <w:sz w:val="20"/>
              </w:rPr>
              <w:t>12</w:t>
            </w:r>
            <w:r>
              <w:rPr>
                <w:rFonts w:hint="eastAsia" w:ascii="ＭＳ 明朝" w:hAnsi="ＭＳ 明朝"/>
                <w:kern w:val="0"/>
                <w:sz w:val="20"/>
              </w:rPr>
              <w:t>　男女共同参画　</w:t>
            </w:r>
          </w:p>
          <w:p>
            <w:pPr>
              <w:pStyle w:val="0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子どもの健全育成　</w:t>
            </w:r>
            <w:r>
              <w:rPr>
                <w:rFonts w:hint="eastAsia" w:ascii="ＭＳ 明朝" w:hAnsi="ＭＳ 明朝"/>
                <w:kern w:val="0"/>
                <w:sz w:val="20"/>
              </w:rPr>
              <w:t>14</w:t>
            </w:r>
            <w:r>
              <w:rPr>
                <w:rFonts w:hint="eastAsia" w:ascii="ＭＳ 明朝" w:hAnsi="ＭＳ 明朝"/>
                <w:kern w:val="0"/>
                <w:sz w:val="20"/>
              </w:rPr>
              <w:t>　情報化社会　</w:t>
            </w:r>
            <w:r>
              <w:rPr>
                <w:rFonts w:hint="eastAsia" w:ascii="ＭＳ 明朝" w:hAnsi="ＭＳ 明朝"/>
                <w:kern w:val="0"/>
                <w:sz w:val="20"/>
              </w:rPr>
              <w:t>15</w:t>
            </w:r>
            <w:r>
              <w:rPr>
                <w:rFonts w:hint="eastAsia" w:ascii="ＭＳ 明朝" w:hAnsi="ＭＳ 明朝"/>
                <w:kern w:val="0"/>
                <w:sz w:val="20"/>
              </w:rPr>
              <w:t>　科学技術の振興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16</w:t>
            </w:r>
            <w:r>
              <w:rPr>
                <w:rFonts w:hint="eastAsia" w:ascii="ＭＳ 明朝" w:hAnsi="ＭＳ 明朝"/>
                <w:kern w:val="0"/>
                <w:sz w:val="20"/>
              </w:rPr>
              <w:t>　経済活動の活性化　</w:t>
            </w:r>
            <w:r>
              <w:rPr>
                <w:rFonts w:hint="eastAsia" w:ascii="ＭＳ 明朝" w:hAnsi="ＭＳ 明朝"/>
                <w:kern w:val="0"/>
                <w:sz w:val="20"/>
              </w:rPr>
              <w:t>17</w:t>
            </w:r>
            <w:r>
              <w:rPr>
                <w:rFonts w:hint="eastAsia" w:ascii="ＭＳ 明朝" w:hAnsi="ＭＳ 明朝"/>
                <w:kern w:val="0"/>
                <w:sz w:val="20"/>
              </w:rPr>
              <w:t>　職業能力・雇用機会　</w:t>
            </w:r>
            <w:r>
              <w:rPr>
                <w:rFonts w:hint="eastAsia" w:ascii="ＭＳ 明朝" w:hAnsi="ＭＳ 明朝"/>
                <w:kern w:val="0"/>
                <w:sz w:val="20"/>
              </w:rPr>
              <w:t>18</w:t>
            </w:r>
            <w:r>
              <w:rPr>
                <w:rFonts w:hint="eastAsia" w:ascii="ＭＳ 明朝" w:hAnsi="ＭＳ 明朝"/>
                <w:kern w:val="0"/>
                <w:sz w:val="20"/>
              </w:rPr>
              <w:t>　消費者の保護　</w:t>
            </w:r>
            <w:r>
              <w:rPr>
                <w:rFonts w:hint="eastAsia" w:ascii="ＭＳ 明朝" w:hAnsi="ＭＳ 明朝"/>
                <w:kern w:val="0"/>
                <w:sz w:val="20"/>
              </w:rPr>
              <w:t>19</w:t>
            </w:r>
            <w:r>
              <w:rPr>
                <w:rFonts w:hint="eastAsia" w:ascii="ＭＳ 明朝" w:hAnsi="ＭＳ 明朝"/>
                <w:kern w:val="0"/>
                <w:sz w:val="20"/>
              </w:rPr>
              <w:t>　１から</w:t>
            </w:r>
            <w:r>
              <w:rPr>
                <w:rFonts w:hint="eastAsia" w:ascii="ＭＳ 明朝" w:hAnsi="ＭＳ 明朝"/>
                <w:kern w:val="0"/>
                <w:sz w:val="20"/>
              </w:rPr>
              <w:t>18</w:t>
            </w:r>
            <w:r>
              <w:rPr>
                <w:rFonts w:hint="eastAsia" w:ascii="ＭＳ 明朝" w:hAnsi="ＭＳ 明朝"/>
                <w:kern w:val="0"/>
                <w:sz w:val="20"/>
              </w:rPr>
              <w:t>までに掲げる活動を行う団体の運営・活動に関する連絡・助言・援助　</w:t>
            </w:r>
            <w:r>
              <w:rPr>
                <w:rFonts w:hint="eastAsia" w:ascii="ＭＳ 明朝" w:hAnsi="ＭＳ 明朝"/>
                <w:kern w:val="0"/>
                <w:sz w:val="20"/>
              </w:rPr>
              <w:t>20</w:t>
            </w:r>
            <w:r>
              <w:rPr>
                <w:rFonts w:hint="eastAsia" w:ascii="ＭＳ 明朝" w:hAnsi="ＭＳ 明朝"/>
                <w:kern w:val="0"/>
                <w:sz w:val="20"/>
              </w:rPr>
              <w:t>　１から</w:t>
            </w:r>
            <w:r>
              <w:rPr>
                <w:rFonts w:hint="eastAsia" w:ascii="ＭＳ 明朝" w:hAnsi="ＭＳ 明朝"/>
                <w:kern w:val="0"/>
                <w:sz w:val="20"/>
              </w:rPr>
              <w:t>19</w:t>
            </w:r>
            <w:r>
              <w:rPr>
                <w:rFonts w:hint="eastAsia" w:ascii="ＭＳ 明朝" w:hAnsi="ＭＳ 明朝"/>
                <w:kern w:val="0"/>
                <w:sz w:val="20"/>
              </w:rPr>
              <w:t>までに掲げる活動に準じる活動として福岡県条例で定める活動</w:t>
            </w:r>
          </w:p>
        </w:tc>
      </w:tr>
      <w:tr>
        <w:trPr>
          <w:trHeight w:val="2335" w:hRule="atLeast"/>
        </w:trPr>
        <w:tc>
          <w:tcPr>
            <w:tcW w:w="2940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主な活動</w:t>
            </w:r>
          </w:p>
        </w:tc>
        <w:tc>
          <w:tcPr>
            <w:tcW w:w="6195" w:type="dxa"/>
            <w:gridSpan w:val="5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-23" w:right="-84" w:rightChars="-35" w:hanging="55" w:hangingChars="25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番号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構成員氏名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居住等要件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（該当に○）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" w:leftChars="-21" w:right="-79" w:rightChars="-33" w:hanging="51" w:hangingChars="23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構成員氏名</w:t>
            </w: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居住等要件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（該当に○）</w:t>
            </w: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１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２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３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４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５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６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７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８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９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10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11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12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13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14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15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16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17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18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38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19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39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rPr/>
        <w:tc>
          <w:tcPr>
            <w:tcW w:w="551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20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2"/>
              </w:rPr>
            </w:pPr>
          </w:p>
        </w:tc>
      </w:tr>
    </w:tbl>
    <w:p>
      <w:pPr>
        <w:pStyle w:val="0"/>
        <w:spacing w:line="300" w:lineRule="exact"/>
        <w:rPr>
          <w:rFonts w:hint="default" w:ascii="ＭＳ 明朝" w:hAnsi="ＭＳ 明朝"/>
          <w:sz w:val="22"/>
        </w:rPr>
      </w:pPr>
    </w:p>
    <w:sectPr>
      <w:pgSz w:w="11906" w:h="16838"/>
      <w:pgMar w:top="1588" w:right="1418" w:bottom="851" w:left="1701" w:header="567" w:footer="283" w:gutter="0"/>
      <w:pgNumType w:fmt="numberInDash"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B78125E"/>
    <w:lvl w:ilvl="0" w:tplc="CE54E48C">
      <w:start w:val="13"/>
      <w:numFmt w:val="decimal"/>
      <w:lvlText w:val="%1"/>
      <w:lvlJc w:val="left"/>
      <w:pPr>
        <w:tabs>
          <w:tab w:val="num" w:leader="none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footer"/>
    <w:basedOn w:val="0"/>
    <w:next w:val="1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20" w:beforeLines="0" w:beforeAutospacing="0" w:after="120" w:afterLines="0" w:afterAutospacing="0" w:line="312" w:lineRule="atLeast"/>
      <w:ind w:left="120" w:right="120"/>
      <w:jc w:val="left"/>
    </w:pPr>
    <w:rPr>
      <w:rFonts w:ascii="ＭＳ Ｐゴシック" w:hAnsi="ＭＳ Ｐゴシック" w:eastAsia="ＭＳ Ｐゴシック"/>
      <w:kern w:val="0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z w:val="22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  <w:kern w:val="2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/>
      <w:sz w:val="22"/>
    </w:rPr>
  </w:style>
  <w:style w:type="character" w:styleId="26" w:customStyle="1">
    <w:name w:val="結語 (文字)"/>
    <w:next w:val="26"/>
    <w:link w:val="25"/>
    <w:uiPriority w:val="0"/>
    <w:rPr>
      <w:rFonts w:ascii="ＭＳ 明朝" w:hAnsi="ＭＳ 明朝"/>
      <w:kern w:val="2"/>
      <w:sz w:val="22"/>
    </w:rPr>
  </w:style>
  <w:style w:type="character" w:styleId="27" w:customStyle="1">
    <w:name w:val="フッター (文字)"/>
    <w:next w:val="27"/>
    <w:link w:val="16"/>
    <w:uiPriority w:val="0"/>
    <w:rPr>
      <w:kern w:val="2"/>
      <w:sz w:val="24"/>
    </w:rPr>
  </w:style>
  <w:style w:type="paragraph" w:styleId="28" w:customStyle="1">
    <w:name w:val="Default"/>
    <w:next w:val="28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/>
      <w:color w:val="000000"/>
      <w:sz w:val="24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1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824</TotalTime>
  <Pages>2</Pages>
  <Words>44</Words>
  <Characters>423</Characters>
  <Application>JUST Note</Application>
  <Lines>175</Lines>
  <Paragraphs>72</Paragraphs>
  <CharactersWithSpaces>517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戸次　まゆみ</cp:lastModifiedBy>
  <cp:lastPrinted>2016-05-11T08:20:00Z</cp:lastPrinted>
  <dcterms:created xsi:type="dcterms:W3CDTF">2016-05-09T01:30:00Z</dcterms:created>
  <dcterms:modified xsi:type="dcterms:W3CDTF">2019-03-11T06:24:51Z</dcterms:modified>
  <cp:revision>37</cp:revision>
</cp:coreProperties>
</file>