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ascii="ＭＳ 明朝" w:hAnsi="ＭＳ 明朝"/>
          <w:kern w:val="0"/>
          <w:sz w:val="22"/>
        </w:rPr>
        <w:t>様式第８号</w:t>
      </w:r>
      <w:r>
        <w:rPr>
          <w:rFonts w:hint="eastAsia"/>
          <w:sz w:val="24"/>
        </w:rPr>
        <w:t>別紙</w:t>
      </w:r>
      <w:bookmarkStart w:id="0" w:name="_GoBack"/>
      <w:bookmarkEnd w:id="0"/>
    </w:p>
    <w:p>
      <w:pPr>
        <w:pStyle w:val="0"/>
        <w:rPr>
          <w:rFonts w:hint="default"/>
          <w:sz w:val="24"/>
        </w:rPr>
      </w:pPr>
    </w:p>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選挙人名簿抄本閲覧における</w:t>
      </w:r>
    </w:p>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パーソナルコンピューター使用に係る留意事項</w:t>
      </w:r>
    </w:p>
    <w:p>
      <w:pPr>
        <w:pStyle w:val="0"/>
        <w:rPr>
          <w:rFonts w:hint="default"/>
          <w:sz w:val="24"/>
        </w:rPr>
      </w:pPr>
    </w:p>
    <w:p>
      <w:pPr>
        <w:pStyle w:val="0"/>
        <w:wordWrap w:val="0"/>
        <w:jc w:val="right"/>
        <w:rPr>
          <w:rFonts w:hint="default"/>
          <w:sz w:val="24"/>
        </w:rPr>
      </w:pPr>
      <w:r>
        <w:rPr>
          <w:rFonts w:hint="eastAsia"/>
          <w:sz w:val="24"/>
        </w:rPr>
        <w:t>大牟田市選挙管理委員会事務局　</w:t>
      </w:r>
    </w:p>
    <w:p>
      <w:pPr>
        <w:pStyle w:val="0"/>
        <w:rPr>
          <w:rFonts w:hint="default"/>
          <w:sz w:val="24"/>
        </w:rPr>
      </w:pPr>
    </w:p>
    <w:p>
      <w:pPr>
        <w:pStyle w:val="0"/>
        <w:ind w:firstLine="204" w:firstLineChars="85"/>
        <w:rPr>
          <w:rFonts w:hint="default"/>
          <w:sz w:val="24"/>
        </w:rPr>
      </w:pPr>
      <w:r>
        <w:rPr>
          <w:rFonts w:hint="eastAsia"/>
          <w:sz w:val="24"/>
        </w:rPr>
        <w:t>選挙人名簿の閲覧で取得した閲覧事項の取扱いについては、公職選挙法第</w:t>
      </w:r>
      <w:r>
        <w:rPr>
          <w:rFonts w:hint="eastAsia"/>
          <w:sz w:val="24"/>
        </w:rPr>
        <w:t>28</w:t>
      </w:r>
      <w:r>
        <w:rPr>
          <w:rFonts w:hint="eastAsia"/>
          <w:sz w:val="24"/>
        </w:rPr>
        <w:t>条の２第</w:t>
      </w:r>
      <w:r>
        <w:rPr>
          <w:rFonts w:hint="eastAsia"/>
          <w:sz w:val="24"/>
        </w:rPr>
        <w:t>12</w:t>
      </w:r>
      <w:r>
        <w:rPr>
          <w:rFonts w:hint="eastAsia"/>
          <w:sz w:val="24"/>
        </w:rPr>
        <w:t>項又は第</w:t>
      </w:r>
      <w:r>
        <w:rPr>
          <w:rFonts w:hint="eastAsia"/>
          <w:sz w:val="24"/>
        </w:rPr>
        <w:t>28</w:t>
      </w:r>
      <w:r>
        <w:rPr>
          <w:rFonts w:hint="eastAsia"/>
          <w:sz w:val="24"/>
        </w:rPr>
        <w:t>条の３第７項の規定に基づき、申出者は、閲覧者、候補者閲覧事項取扱者、政治団体閲覧事項取扱者、承認法人、法人閲覧事項取扱者又は個人閲覧事項取扱者（以下「閲覧者等」という。）による閲覧事項の漏えいの防止その他の閲覧事項の適切な管理のために必要な措置を講じなければなりません。</w:t>
      </w:r>
    </w:p>
    <w:p>
      <w:pPr>
        <w:pStyle w:val="0"/>
        <w:ind w:firstLine="204" w:firstLineChars="85"/>
        <w:rPr>
          <w:rFonts w:hint="default"/>
          <w:sz w:val="24"/>
        </w:rPr>
      </w:pPr>
      <w:r>
        <w:rPr>
          <w:rFonts w:hint="eastAsia"/>
          <w:sz w:val="24"/>
        </w:rPr>
        <w:t>特に電磁的記録データについて漏えいを防止するため、下記の事項に留意してくださるようお願いします。</w:t>
      </w:r>
    </w:p>
    <w:p>
      <w:pPr>
        <w:pStyle w:val="0"/>
        <w:rPr>
          <w:rFonts w:hint="default"/>
          <w:sz w:val="24"/>
        </w:rPr>
      </w:pPr>
    </w:p>
    <w:p>
      <w:pPr>
        <w:pStyle w:val="19"/>
        <w:rPr>
          <w:rFonts w:hint="default"/>
          <w:sz w:val="24"/>
        </w:rPr>
      </w:pPr>
      <w:r>
        <w:rPr>
          <w:rFonts w:hint="eastAsia"/>
          <w:sz w:val="24"/>
        </w:rPr>
        <w:t>記</w:t>
      </w:r>
    </w:p>
    <w:p>
      <w:pPr>
        <w:pStyle w:val="0"/>
        <w:ind w:left="540" w:hanging="540" w:hangingChars="225"/>
        <w:rPr>
          <w:rFonts w:hint="default"/>
          <w:sz w:val="24"/>
        </w:rPr>
      </w:pPr>
    </w:p>
    <w:p>
      <w:pPr>
        <w:pStyle w:val="0"/>
        <w:ind w:left="720" w:hanging="720" w:hangingChars="300"/>
        <w:rPr>
          <w:rFonts w:hint="default"/>
          <w:sz w:val="24"/>
        </w:rPr>
      </w:pPr>
      <w:r>
        <w:rPr>
          <w:rFonts w:hint="eastAsia"/>
          <w:sz w:val="24"/>
        </w:rPr>
        <w:t>（１）閲覧者は、閲覧時にパーソナルコンピューター</w:t>
      </w:r>
      <w:r>
        <w:rPr>
          <w:rFonts w:hint="eastAsia"/>
          <w:sz w:val="24"/>
        </w:rPr>
        <w:t>(</w:t>
      </w:r>
      <w:r>
        <w:rPr>
          <w:rFonts w:hint="eastAsia"/>
          <w:sz w:val="24"/>
        </w:rPr>
        <w:t>以下、「</w:t>
      </w:r>
      <w:r>
        <w:rPr>
          <w:rFonts w:hint="eastAsia"/>
          <w:sz w:val="24"/>
        </w:rPr>
        <w:t>PC</w:t>
      </w:r>
      <w:r>
        <w:rPr>
          <w:rFonts w:hint="eastAsia"/>
          <w:sz w:val="24"/>
        </w:rPr>
        <w:t>」」を使用して転記する場合、キーボード打込みによるテキスト入力のみとし、内蔵のカメラによる撮影、レコーダー機能による録音等をしないこと</w:t>
      </w:r>
    </w:p>
    <w:p>
      <w:pPr>
        <w:pStyle w:val="0"/>
        <w:ind w:left="720" w:hanging="720" w:hangingChars="300"/>
        <w:rPr>
          <w:rFonts w:hint="default"/>
          <w:sz w:val="24"/>
        </w:rPr>
      </w:pPr>
      <w:r>
        <w:rPr>
          <w:rFonts w:hint="eastAsia"/>
          <w:sz w:val="24"/>
        </w:rPr>
        <w:t>（２）閲覧者は、閲覧時に</w:t>
      </w:r>
      <w:r>
        <w:rPr>
          <w:rFonts w:hint="eastAsia"/>
          <w:sz w:val="24"/>
        </w:rPr>
        <w:t>PC</w:t>
      </w:r>
      <w:r>
        <w:rPr>
          <w:rFonts w:hint="eastAsia"/>
          <w:sz w:val="24"/>
        </w:rPr>
        <w:t>のネットワーク接続をしないこと</w:t>
      </w:r>
    </w:p>
    <w:p>
      <w:pPr>
        <w:pStyle w:val="0"/>
        <w:ind w:left="720" w:hanging="720" w:hangingChars="300"/>
        <w:rPr>
          <w:rFonts w:hint="eastAsia"/>
          <w:sz w:val="24"/>
        </w:rPr>
      </w:pPr>
      <w:r>
        <w:rPr>
          <w:rFonts w:hint="eastAsia"/>
          <w:sz w:val="24"/>
        </w:rPr>
        <w:t>（３）申出者及び閲覧者は、閲覧時及び閲覧事項データを管理する際に使用する</w:t>
      </w:r>
      <w:r>
        <w:rPr>
          <w:rFonts w:hint="eastAsia"/>
          <w:sz w:val="24"/>
        </w:rPr>
        <w:t>PC</w:t>
      </w:r>
      <w:r>
        <w:rPr>
          <w:rFonts w:hint="eastAsia"/>
          <w:sz w:val="24"/>
        </w:rPr>
        <w:t>に対して、ウイルス対策ソフトウェアによるフルチェックを定期的に実施すること</w:t>
      </w:r>
    </w:p>
    <w:p>
      <w:pPr>
        <w:pStyle w:val="0"/>
        <w:ind w:left="720" w:hanging="720" w:hangingChars="300"/>
        <w:rPr>
          <w:rFonts w:hint="default"/>
          <w:sz w:val="24"/>
        </w:rPr>
      </w:pPr>
      <w:r>
        <w:rPr>
          <w:rFonts w:hint="eastAsia"/>
          <w:sz w:val="24"/>
        </w:rPr>
        <w:t>（４）申出者及び閲覧者等は、業務上知り得た情報を漏らさないこと。退職等により業務を離れる場合も守秘義務を負うこと</w:t>
      </w:r>
    </w:p>
    <w:p>
      <w:pPr>
        <w:pStyle w:val="0"/>
        <w:ind w:left="720" w:hanging="720" w:hangingChars="300"/>
        <w:rPr>
          <w:rFonts w:hint="default"/>
          <w:sz w:val="24"/>
        </w:rPr>
      </w:pPr>
      <w:r>
        <w:rPr>
          <w:rFonts w:hint="eastAsia"/>
          <w:sz w:val="24"/>
        </w:rPr>
        <w:t>（５）申出者及び閲覧者等は、電子メールで、閲覧事項データを送信しないこと</w:t>
      </w:r>
    </w:p>
    <w:p>
      <w:pPr>
        <w:pStyle w:val="0"/>
        <w:ind w:left="720" w:hanging="720" w:hangingChars="300"/>
        <w:rPr>
          <w:rFonts w:hint="default"/>
          <w:sz w:val="24"/>
        </w:rPr>
      </w:pPr>
      <w:r>
        <w:rPr>
          <w:rFonts w:hint="eastAsia"/>
          <w:sz w:val="24"/>
        </w:rPr>
        <w:t>（６）申出者及び閲覧者等は、閲覧事項データについて、第三者に使用されること又は許可なく情報を閲覧されることがないように適切な措置を講ずること</w:t>
      </w:r>
    </w:p>
    <w:p>
      <w:pPr>
        <w:pStyle w:val="0"/>
        <w:ind w:left="720" w:hanging="720" w:hangingChars="300"/>
        <w:rPr>
          <w:rFonts w:hint="eastAsia"/>
          <w:sz w:val="24"/>
        </w:rPr>
      </w:pPr>
      <w:r>
        <w:rPr>
          <w:rFonts w:hint="eastAsia"/>
          <w:sz w:val="24"/>
        </w:rPr>
        <w:t>（７）申出者及び閲覧者等は、閲覧事項データを必要以上に複製しないこと</w:t>
      </w:r>
    </w:p>
    <w:p>
      <w:pPr>
        <w:pStyle w:val="0"/>
        <w:ind w:left="720" w:hanging="720" w:hangingChars="300"/>
        <w:rPr>
          <w:rFonts w:hint="default"/>
          <w:sz w:val="24"/>
        </w:rPr>
      </w:pPr>
      <w:r>
        <w:rPr>
          <w:rFonts w:hint="eastAsia"/>
          <w:sz w:val="24"/>
        </w:rPr>
        <w:t>（８）申出者及び閲覧者等は、閲覧事項データの管理について、ウェブで利用できるネットワークストレージサービス等を使用しないこと</w:t>
      </w:r>
    </w:p>
    <w:p>
      <w:pPr>
        <w:pStyle w:val="0"/>
        <w:ind w:left="720" w:hanging="720" w:hangingChars="300"/>
        <w:rPr>
          <w:rFonts w:hint="default"/>
          <w:sz w:val="24"/>
        </w:rPr>
      </w:pPr>
      <w:r>
        <w:rPr>
          <w:rFonts w:hint="eastAsia"/>
          <w:sz w:val="24"/>
        </w:rPr>
        <w:t>（９）申出者及び閲覧者等は、閲覧事項データについて、情報が保存される必要がなくなった時点で、記録した情報を復元不可能な方法で消去すること</w:t>
      </w:r>
    </w:p>
    <w:p>
      <w:pPr>
        <w:pStyle w:val="0"/>
        <w:rPr>
          <w:rFonts w:hint="eastAsia"/>
          <w:sz w:val="24"/>
        </w:rPr>
      </w:pPr>
    </w:p>
    <w:sectPr>
      <w:footerReference r:id="rId5" w:type="default"/>
      <w:pgSz w:w="11906" w:h="16838"/>
      <w:pgMar w:top="1417" w:right="1134" w:bottom="1417" w:left="1417" w:header="851" w:footer="99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footer" Target="footer1.xml"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241</TotalTime>
  <Pages>1</Pages>
  <Words>6</Words>
  <Characters>814</Characters>
  <Lines>33</Lines>
  <Paragraphs>16</Paragraphs>
  <Company>
  </Company>
  <CharactersWithSpaces>815</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cp:keywords>
  </cp:keywords>
  <dc:description>_x000d_
  </dc:description>
  <cp:lastPrinted>2021-06-16T06:50:00Z</cp:lastPrinted>
  <dcterms:created xsi:type="dcterms:W3CDTF">2021-06-16T04:55:00Z</dcterms:created>
  <dcterms:modified xsi:type="dcterms:W3CDTF">2024-06-18T01:37:45Z</dcterms:modified>
</cp:coreProperties>
</file>