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大牟田市産業振興課長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申請者（法人名）：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（代表者氏名）：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住所：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担当者</w:t>
      </w:r>
      <w:r>
        <w:rPr>
          <w:rFonts w:hint="eastAsia" w:ascii="ＭＳ 明朝" w:hAnsi="ＭＳ 明朝" w:eastAsia="ＭＳ 明朝"/>
        </w:rPr>
        <w:t>名、</w:t>
      </w:r>
      <w:r>
        <w:rPr>
          <w:rFonts w:hint="default" w:ascii="ＭＳ 明朝" w:hAnsi="ＭＳ 明朝" w:eastAsia="ＭＳ 明朝"/>
        </w:rPr>
        <w:t>連絡先：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メールアドレス：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「周辺地域の住民」の範囲に関する相談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再生可能エネルギー電気の利用の促進に関する特別措置法（平成</w:t>
      </w:r>
      <w:r>
        <w:rPr>
          <w:rFonts w:hint="default" w:ascii="ＭＳ 明朝" w:hAnsi="ＭＳ 明朝" w:eastAsia="ＭＳ 明朝"/>
        </w:rPr>
        <w:t>23</w:t>
      </w:r>
      <w:r>
        <w:rPr>
          <w:rFonts w:hint="default" w:ascii="ＭＳ 明朝" w:hAnsi="ＭＳ 明朝" w:eastAsia="ＭＳ 明朝"/>
        </w:rPr>
        <w:t>年法律第</w:t>
      </w:r>
      <w:r>
        <w:rPr>
          <w:rFonts w:hint="default" w:ascii="ＭＳ 明朝" w:hAnsi="ＭＳ 明朝" w:eastAsia="ＭＳ 明朝"/>
        </w:rPr>
        <w:t> 108</w:t>
      </w:r>
      <w:r>
        <w:rPr>
          <w:rFonts w:hint="default" w:ascii="ＭＳ 明朝" w:hAnsi="ＭＳ 明朝" w:eastAsia="ＭＳ 明朝"/>
        </w:rPr>
        <w:t>号）の「説明会及び事前周知措置実施ガイドライン」に基づき、再エネ発電事業に関する説明会の開催に当たって、説明会に参加する「周辺地域の住民」として、他に加えるべき者がいないか、下記のとおり相談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tbl>
      <w:tblPr>
        <w:tblStyle w:val="21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701"/>
        <w:gridCol w:w="2126"/>
        <w:gridCol w:w="4961"/>
      </w:tblGrid>
      <w:tr>
        <w:trPr/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再エネ発電事業に関する事項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電源種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（記載例）〇〇発電株式会社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出力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（記載例）〇〇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kW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事業の実施場所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（住所）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（記載例）大牟田市○○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123-4-5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運転開始予定日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（記載例）〇〇年〇月</w:t>
            </w:r>
          </w:p>
        </w:tc>
      </w:tr>
      <w:tr>
        <w:trPr/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説明会に関する事項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定量基準に基づく「周辺地域の住民」の範囲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（記載例）実施場所の敷地境界線から○○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m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以内の以下の地域。</w:t>
            </w:r>
          </w:p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・〇〇市</w:t>
            </w:r>
          </w:p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・〇〇市✕✕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1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〜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5</w:t>
            </w:r>
          </w:p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※範囲内に居住する者が存在しないと考えられる場合には、その旨を記入してください。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開催予定日時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未定の場合は空欄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 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令和〇年〇月〇年</w:t>
            </w:r>
          </w:p>
          <w:p>
            <w:pPr>
              <w:pStyle w:val="0"/>
              <w:ind w:firstLine="1155" w:firstLineChars="55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〇時〇分～〇時〇分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開催予定場所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未定の場合は空欄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（記載例）大牟田市○○</w:t>
            </w: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123-4</w:t>
            </w:r>
          </w:p>
          <w:p>
            <w:pPr>
              <w:pStyle w:val="0"/>
              <w:ind w:firstLine="1050" w:firstLineChars="500"/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</w:pPr>
            <w:r>
              <w:rPr>
                <w:rFonts w:hint="eastAsia" w:ascii="游ゴシック" w:hAnsi="游ゴシック" w:eastAsia="游ゴシック"/>
                <w:i w:val="0"/>
                <w:color w:val="8497B0" w:themeColor="text2" w:themeTint="99"/>
              </w:rPr>
              <w:t>○○公民館会議室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説明会において配布を予定している説明資料を添付すること。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事業の実施場所や定量基準に基づく「周辺地域の住民」の範囲が分かる地図等を添付すること。</w:t>
      </w:r>
      <w:bookmarkStart w:id="0" w:name="_GoBack"/>
      <w:bookmarkEnd w:id="0"/>
    </w:p>
    <w:sectPr>
      <w:pgSz w:w="11906" w:h="16838"/>
      <w:pgMar w:top="153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108</Words>
  <Characters>618</Characters>
  <Application>JUST Note</Application>
  <Lines>5</Lines>
  <Paragraphs>1</Paragraphs>
  <CharactersWithSpaces>725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2024-03-22T06:54:00Z</dcterms:created>
  <dcterms:modified xsi:type="dcterms:W3CDTF">2025-10-06T08:02:37Z</dcterms:modified>
  <cp:revision>11</cp:revision>
</cp:coreProperties>
</file>