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spacing w:line="360" w:lineRule="auto"/>
        <w:ind w:firstLine="210" w:firstLineChars="100"/>
        <w:jc w:val="left"/>
        <w:rPr>
          <w:rFonts w:hint="default" w:ascii="ＭＳ 明朝" w:hAnsi="ＭＳ 明朝"/>
          <w:color w:val="000000"/>
          <w:kern w:val="0"/>
        </w:rPr>
      </w:pPr>
      <w:bookmarkStart w:id="0" w:name="_GoBack"/>
      <w:bookmarkEnd w:id="0"/>
      <w:r>
        <w:rPr>
          <w:rFonts w:hint="eastAsia" w:ascii="ＭＳ 明朝" w:hAnsi="ＭＳ 明朝"/>
          <w:color w:val="000000"/>
          <w:kern w:val="0"/>
        </w:rPr>
        <w:t>様式第</w:t>
      </w:r>
      <w:r>
        <w:rPr>
          <w:rFonts w:hint="eastAsia" w:ascii="ＭＳ 明朝" w:hAnsi="ＭＳ 明朝"/>
          <w:color w:val="000000"/>
          <w:kern w:val="0"/>
        </w:rPr>
        <w:t>3</w:t>
      </w:r>
      <w:r>
        <w:rPr>
          <w:rFonts w:hint="eastAsia" w:ascii="ＭＳ 明朝" w:hAnsi="ＭＳ 明朝"/>
          <w:color w:val="000000"/>
          <w:kern w:val="0"/>
        </w:rPr>
        <w:t>号（第</w:t>
      </w:r>
      <w:r>
        <w:rPr>
          <w:rFonts w:hint="eastAsia" w:ascii="ＭＳ 明朝" w:hAnsi="ＭＳ 明朝"/>
          <w:color w:val="000000"/>
          <w:kern w:val="0"/>
        </w:rPr>
        <w:t>8</w:t>
      </w:r>
      <w:r>
        <w:rPr>
          <w:rFonts w:hint="eastAsia" w:ascii="ＭＳ 明朝" w:hAnsi="ＭＳ 明朝"/>
          <w:color w:val="000000"/>
          <w:kern w:val="0"/>
        </w:rPr>
        <w:t>条－第</w:t>
      </w:r>
      <w:r>
        <w:rPr>
          <w:rFonts w:hint="eastAsia" w:ascii="ＭＳ 明朝" w:hAnsi="ＭＳ 明朝"/>
          <w:color w:val="000000"/>
          <w:kern w:val="0"/>
        </w:rPr>
        <w:t>10</w:t>
      </w:r>
      <w:r>
        <w:rPr>
          <w:rFonts w:hint="eastAsia" w:ascii="ＭＳ 明朝" w:hAnsi="ＭＳ 明朝"/>
          <w:color w:val="000000"/>
          <w:kern w:val="0"/>
        </w:rPr>
        <w:t>条関係）</w:t>
      </w:r>
    </w:p>
    <w:tbl>
      <w:tblPr>
        <w:tblStyle w:val="22"/>
        <w:tblW w:w="0" w:type="auto"/>
        <w:tblInd w:w="738" w:type="dxa"/>
        <w:tblLayout w:type="fixed"/>
        <w:tblLook w:firstRow="1" w:lastRow="0" w:firstColumn="1" w:lastColumn="0" w:noHBand="0" w:noVBand="1" w:val="04A0"/>
      </w:tblPr>
      <w:tblGrid>
        <w:gridCol w:w="392"/>
        <w:gridCol w:w="1388"/>
        <w:gridCol w:w="1276"/>
        <w:gridCol w:w="1276"/>
        <w:gridCol w:w="1134"/>
        <w:gridCol w:w="2693"/>
      </w:tblGrid>
      <w:tr>
        <w:trPr>
          <w:trHeight w:val="305" w:hRule="atLeast"/>
        </w:trPr>
        <w:tc>
          <w:tcPr>
            <w:tcW w:w="392" w:type="dxa"/>
            <w:vMerge w:val="restart"/>
            <w:textDirection w:val="tbRlV"/>
            <w:vAlign w:val="center"/>
          </w:tcPr>
          <w:p>
            <w:pPr>
              <w:pStyle w:val="0"/>
              <w:snapToGrid w:val="0"/>
              <w:ind w:left="113" w:right="113"/>
              <w:jc w:val="center"/>
              <w:rPr>
                <w:rFonts w:hint="default"/>
                <w:color w:val="000000"/>
              </w:rPr>
            </w:pPr>
            <w:r>
              <w:rPr>
                <w:rFonts w:hint="eastAsia"/>
                <w:color w:val="000000"/>
              </w:rPr>
              <w:t>決　　裁</w:t>
            </w:r>
          </w:p>
        </w:tc>
        <w:tc>
          <w:tcPr>
            <w:tcW w:w="394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sz w:val="18"/>
              </w:rPr>
            </w:pPr>
            <w:r>
              <w:rPr>
                <w:rFonts w:hint="eastAsia"/>
                <w:color w:val="000000"/>
                <w:sz w:val="18"/>
              </w:rPr>
              <w:t>学　　　校</w:t>
            </w:r>
          </w:p>
        </w:tc>
        <w:tc>
          <w:tcPr>
            <w:tcW w:w="1134" w:type="dxa"/>
            <w:vAlign w:val="center"/>
          </w:tcPr>
          <w:p>
            <w:pPr>
              <w:pStyle w:val="0"/>
              <w:snapToGrid w:val="0"/>
              <w:jc w:val="center"/>
              <w:rPr>
                <w:rFonts w:hint="default"/>
                <w:color w:val="000000"/>
                <w:sz w:val="21"/>
              </w:rPr>
            </w:pPr>
            <w:r>
              <w:rPr>
                <w:rFonts w:hint="eastAsia"/>
                <w:color w:val="000000"/>
                <w:sz w:val="21"/>
              </w:rPr>
              <w:t>受　付</w:t>
            </w:r>
          </w:p>
        </w:tc>
        <w:tc>
          <w:tcPr>
            <w:tcW w:w="2693" w:type="dxa"/>
            <w:vAlign w:val="center"/>
          </w:tcPr>
          <w:p>
            <w:pPr>
              <w:pStyle w:val="0"/>
              <w:snapToGrid w:val="0"/>
              <w:jc w:val="center"/>
              <w:rPr>
                <w:rFonts w:hint="default"/>
                <w:color w:val="000000"/>
                <w:sz w:val="21"/>
              </w:rPr>
            </w:pPr>
            <w:r>
              <w:rPr>
                <w:rFonts w:hint="eastAsia"/>
                <w:color w:val="000000"/>
                <w:sz w:val="21"/>
              </w:rPr>
              <w:t>令和　　年　　月　　日</w:t>
            </w:r>
          </w:p>
        </w:tc>
      </w:tr>
      <w:tr>
        <w:trPr>
          <w:trHeight w:val="266" w:hRule="atLeast"/>
        </w:trPr>
        <w:tc>
          <w:tcPr>
            <w:tcW w:w="392" w:type="dxa"/>
            <w:vMerge w:val="continue"/>
            <w:vAlign w:val="top"/>
          </w:tcPr>
          <w:p>
            <w:pPr>
              <w:pStyle w:val="0"/>
              <w:snapToGrid w:val="0"/>
              <w:rPr>
                <w:rFonts w:hint="default"/>
                <w:color w:val="000000"/>
              </w:rPr>
            </w:pPr>
          </w:p>
        </w:tc>
        <w:tc>
          <w:tcPr>
            <w:tcW w:w="1388"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snapToGrid w:val="0"/>
              <w:jc w:val="center"/>
              <w:rPr>
                <w:rFonts w:hint="default"/>
                <w:color w:val="000000"/>
                <w:sz w:val="18"/>
              </w:rPr>
            </w:pPr>
            <w:r>
              <w:rPr>
                <w:rFonts w:hint="eastAsia"/>
                <w:color w:val="000000"/>
                <w:sz w:val="18"/>
              </w:rPr>
              <w:t>担当</w:t>
            </w:r>
          </w:p>
        </w:tc>
        <w:tc>
          <w:tcPr>
            <w:tcW w:w="1276"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napToGrid w:val="0"/>
              <w:jc w:val="center"/>
              <w:rPr>
                <w:rFonts w:hint="default"/>
                <w:color w:val="000000"/>
                <w:sz w:val="18"/>
              </w:rPr>
            </w:pPr>
            <w:r>
              <w:rPr>
                <w:rFonts w:hint="eastAsia"/>
                <w:color w:val="000000"/>
                <w:sz w:val="18"/>
              </w:rPr>
              <w:t>教頭</w:t>
            </w:r>
          </w:p>
        </w:tc>
        <w:tc>
          <w:tcPr>
            <w:tcW w:w="1276"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napToGrid w:val="0"/>
              <w:jc w:val="center"/>
              <w:rPr>
                <w:rFonts w:hint="default"/>
                <w:color w:val="000000"/>
                <w:sz w:val="18"/>
              </w:rPr>
            </w:pPr>
            <w:r>
              <w:rPr>
                <w:rFonts w:hint="eastAsia"/>
                <w:color w:val="000000"/>
                <w:sz w:val="18"/>
              </w:rPr>
              <w:t>学校長</w:t>
            </w: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r>
              <w:rPr>
                <w:rFonts w:hint="eastAsia"/>
                <w:color w:val="000000"/>
                <w:sz w:val="21"/>
              </w:rPr>
              <w:t>決　裁</w:t>
            </w:r>
          </w:p>
        </w:tc>
        <w:tc>
          <w:tcPr>
            <w:tcW w:w="2693" w:type="dxa"/>
            <w:vAlign w:val="center"/>
          </w:tcPr>
          <w:p>
            <w:pPr>
              <w:pStyle w:val="0"/>
              <w:jc w:val="center"/>
              <w:rPr>
                <w:rFonts w:hint="default"/>
                <w:sz w:val="21"/>
              </w:rPr>
            </w:pPr>
            <w:r>
              <w:rPr>
                <w:rFonts w:hint="eastAsia"/>
                <w:sz w:val="21"/>
              </w:rPr>
              <w:t>令和　　年　　月　　日</w:t>
            </w:r>
          </w:p>
        </w:tc>
      </w:tr>
      <w:tr>
        <w:trPr>
          <w:trHeight w:val="314" w:hRule="atLeast"/>
        </w:trPr>
        <w:tc>
          <w:tcPr>
            <w:tcW w:w="392" w:type="dxa"/>
            <w:vMerge w:val="continue"/>
            <w:vAlign w:val="top"/>
          </w:tcPr>
          <w:p>
            <w:pPr>
              <w:pStyle w:val="0"/>
              <w:snapToGrid w:val="0"/>
              <w:rPr>
                <w:rFonts w:hint="default"/>
                <w:color w:val="000000"/>
              </w:rPr>
            </w:pPr>
          </w:p>
        </w:tc>
        <w:tc>
          <w:tcPr>
            <w:tcW w:w="138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color w:val="000000"/>
                <w:sz w:val="21"/>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000000"/>
                <w:sz w:val="21"/>
              </w:rPr>
            </w:pPr>
          </w:p>
        </w:tc>
        <w:tc>
          <w:tcPr>
            <w:tcW w:w="1134" w:type="dxa"/>
            <w:vAlign w:val="center"/>
          </w:tcPr>
          <w:p>
            <w:pPr>
              <w:pStyle w:val="0"/>
              <w:snapToGrid w:val="0"/>
              <w:jc w:val="center"/>
              <w:rPr>
                <w:rFonts w:hint="default"/>
                <w:color w:val="000000"/>
                <w:sz w:val="21"/>
              </w:rPr>
            </w:pPr>
            <w:r>
              <w:rPr>
                <w:rFonts w:hint="eastAsia"/>
                <w:color w:val="000000"/>
                <w:sz w:val="21"/>
              </w:rPr>
              <w:t>交　付</w:t>
            </w:r>
          </w:p>
        </w:tc>
        <w:tc>
          <w:tcPr>
            <w:tcW w:w="2693" w:type="dxa"/>
            <w:vAlign w:val="center"/>
          </w:tcPr>
          <w:p>
            <w:pPr>
              <w:pStyle w:val="0"/>
              <w:jc w:val="center"/>
              <w:rPr>
                <w:rFonts w:hint="default"/>
                <w:sz w:val="21"/>
              </w:rPr>
            </w:pPr>
            <w:r>
              <w:rPr>
                <w:rFonts w:hint="eastAsia"/>
                <w:sz w:val="21"/>
              </w:rPr>
              <w:t>令和　　年　　月　　日</w:t>
            </w:r>
          </w:p>
        </w:tc>
      </w:tr>
    </w:tbl>
    <w:p>
      <w:pPr>
        <w:pStyle w:val="0"/>
        <w:snapToGrid w:val="0"/>
        <w:rPr>
          <w:rFonts w:hint="default"/>
          <w:color w:val="000000"/>
        </w:rPr>
      </w:pPr>
    </w:p>
    <w:p>
      <w:pPr>
        <w:pStyle w:val="0"/>
        <w:snapToGrid w:val="0"/>
        <w:jc w:val="center"/>
        <w:rPr>
          <w:rFonts w:hint="default"/>
          <w:b w:val="1"/>
          <w:snapToGrid w:val="0"/>
          <w:color w:val="000000"/>
          <w:kern w:val="0"/>
          <w:sz w:val="28"/>
        </w:rPr>
      </w:pPr>
      <w:r>
        <w:rPr>
          <w:rFonts w:hint="eastAsia"/>
          <w:b w:val="1"/>
          <w:snapToGrid w:val="0"/>
          <w:color w:val="000000"/>
          <w:kern w:val="0"/>
          <w:sz w:val="28"/>
        </w:rPr>
        <w:t>大牟田市立学校体育施設使用許可申請書兼使用許可書</w:t>
      </w:r>
    </w:p>
    <w:p>
      <w:pPr>
        <w:pStyle w:val="0"/>
        <w:snapToGrid w:val="0"/>
        <w:jc w:val="center"/>
        <w:rPr>
          <w:rFonts w:hint="default"/>
          <w:color w:val="000000"/>
        </w:rPr>
      </w:pP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26"/>
        <w:gridCol w:w="1578"/>
        <w:gridCol w:w="1417"/>
        <w:gridCol w:w="2977"/>
        <w:gridCol w:w="539"/>
        <w:gridCol w:w="1782"/>
      </w:tblGrid>
      <w:tr>
        <w:trPr>
          <w:cantSplit/>
          <w:trHeight w:val="1422" w:hRule="atLeast"/>
        </w:trPr>
        <w:tc>
          <w:tcPr>
            <w:tcW w:w="9819" w:type="dxa"/>
            <w:gridSpan w:val="6"/>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ind w:left="630" w:hanging="630" w:hangingChars="300"/>
              <w:rPr>
                <w:rFonts w:hint="default"/>
                <w:color w:val="000000"/>
              </w:rPr>
            </w:pPr>
            <w:r>
              <w:rPr>
                <w:rFonts w:hint="eastAsia"/>
                <w:color w:val="000000"/>
              </w:rPr>
              <w:t>　　　　　　　　　　　　　　　　　　　　　　　　　　　　　　　　　令和　　年　　月　　日　　　</w:t>
            </w:r>
            <w:r>
              <w:rPr>
                <w:rFonts w:hint="default"/>
                <w:color w:val="000000"/>
                <w:sz w:val="24"/>
              </w:rPr>
              <w:t>　　　</w:t>
            </w:r>
            <w:r>
              <w:rPr>
                <w:rFonts w:hint="eastAsia"/>
                <w:color w:val="000000"/>
                <w:sz w:val="24"/>
              </w:rPr>
              <w:t xml:space="preserve"> </w:t>
            </w:r>
            <w:r>
              <w:rPr>
                <w:rFonts w:hint="eastAsia"/>
                <w:color w:val="000000"/>
                <w:sz w:val="24"/>
              </w:rPr>
              <w:t>大牟田市立　　　　　学校長　殿</w:t>
            </w:r>
          </w:p>
          <w:p>
            <w:pPr>
              <w:pStyle w:val="0"/>
              <w:ind w:left="273" w:right="183" w:rightChars="87" w:hanging="273" w:hangingChars="130"/>
              <w:rPr>
                <w:rFonts w:hint="default"/>
                <w:color w:val="000000"/>
              </w:rPr>
            </w:pPr>
            <w:r>
              <w:rPr>
                <w:rFonts w:hint="eastAsia"/>
                <w:color w:val="000000"/>
              </w:rPr>
              <w:t>　　大牟田市立小学校、中学校及び特別支援学校の体育施設の開放に関する条例施行規則第８条第１項の規定に基づき、下記のとおり申請します。</w:t>
            </w:r>
          </w:p>
          <w:p>
            <w:pPr>
              <w:pStyle w:val="0"/>
              <w:rPr>
                <w:rFonts w:hint="default"/>
                <w:color w:val="000000"/>
              </w:rPr>
            </w:pPr>
          </w:p>
          <w:p>
            <w:pPr>
              <w:pStyle w:val="0"/>
              <w:ind w:firstLine="1200" w:firstLineChars="500"/>
              <w:rPr>
                <w:rFonts w:hint="default"/>
                <w:color w:val="000000"/>
                <w:sz w:val="24"/>
                <w:u w:val="single" w:color="auto"/>
              </w:rPr>
            </w:pPr>
            <w:r>
              <w:rPr>
                <w:rFonts w:hint="eastAsia"/>
                <w:color w:val="000000"/>
                <w:sz w:val="24"/>
                <w:u w:val="single" w:color="auto"/>
              </w:rPr>
              <w:t>団　体　名　　　　　　　　　　　　　　　　　　　　　　　　　　</w:t>
            </w:r>
          </w:p>
          <w:p>
            <w:pPr>
              <w:pStyle w:val="0"/>
              <w:rPr>
                <w:rFonts w:hint="default"/>
                <w:color w:val="000000"/>
                <w:sz w:val="24"/>
                <w:u w:val="single" w:color="auto"/>
              </w:rPr>
            </w:pPr>
            <w:r>
              <w:rPr>
                <w:rFonts w:hint="eastAsia"/>
                <w:color w:val="000000"/>
                <w:sz w:val="24"/>
              </w:rPr>
              <w:t>　　　　　</w:t>
            </w:r>
            <w:r>
              <w:rPr>
                <w:rFonts w:hint="eastAsia"/>
                <w:color w:val="000000"/>
                <w:sz w:val="24"/>
                <w:u w:val="single" w:color="auto"/>
              </w:rPr>
              <w:t>団体代表者名　　　　　　　　　　　　　　　　　　　　　　　　　</w:t>
            </w:r>
          </w:p>
          <w:p>
            <w:pPr>
              <w:pStyle w:val="0"/>
              <w:rPr>
                <w:rFonts w:hint="default"/>
                <w:color w:val="000000"/>
                <w:sz w:val="24"/>
                <w:u w:val="single" w:color="auto"/>
              </w:rPr>
            </w:pPr>
            <w:r>
              <w:rPr>
                <w:rFonts w:hint="eastAsia"/>
                <w:color w:val="000000"/>
                <w:sz w:val="24"/>
              </w:rPr>
              <w:t>　　　　　</w:t>
            </w:r>
            <w:r>
              <w:rPr>
                <w:rFonts w:hint="eastAsia"/>
                <w:color w:val="000000"/>
                <w:spacing w:val="48"/>
                <w:kern w:val="0"/>
                <w:sz w:val="24"/>
                <w:u w:val="single" w:color="auto"/>
              </w:rPr>
              <w:t>申請者</w:t>
            </w:r>
            <w:r>
              <w:rPr>
                <w:rFonts w:hint="eastAsia"/>
                <w:color w:val="000000"/>
                <w:spacing w:val="1"/>
                <w:kern w:val="0"/>
                <w:sz w:val="24"/>
                <w:u w:val="single" w:color="auto"/>
              </w:rPr>
              <w:t>名</w:t>
            </w:r>
            <w:r>
              <w:rPr>
                <w:rFonts w:hint="eastAsia"/>
                <w:color w:val="000000"/>
                <w:sz w:val="24"/>
                <w:u w:val="single" w:color="auto"/>
              </w:rPr>
              <w:t>　　　　　　　　　　　　　　　　　　　　　　　　　　</w:t>
            </w:r>
          </w:p>
          <w:p>
            <w:pPr>
              <w:pStyle w:val="0"/>
              <w:rPr>
                <w:rFonts w:hint="default"/>
                <w:color w:val="000000"/>
                <w:sz w:val="24"/>
                <w:u w:val="single" w:color="auto"/>
              </w:rPr>
            </w:pPr>
            <w:r>
              <w:rPr>
                <w:rFonts w:hint="eastAsia"/>
                <w:color w:val="000000"/>
                <w:sz w:val="24"/>
              </w:rPr>
              <w:t>　　　　　</w:t>
            </w:r>
            <w:r>
              <w:rPr>
                <w:rFonts w:hint="eastAsia"/>
                <w:snapToGrid w:val="0"/>
                <w:color w:val="000000"/>
                <w:sz w:val="24"/>
                <w:u w:val="single" w:color="auto"/>
              </w:rPr>
              <w:t>申請者住所</w:t>
            </w:r>
            <w:r>
              <w:rPr>
                <w:rFonts w:hint="eastAsia"/>
                <w:color w:val="000000"/>
                <w:sz w:val="24"/>
                <w:u w:val="single" w:color="auto"/>
              </w:rPr>
              <w:t>　　　　　　　　　　　　　　　　　　　　　　　　　　</w:t>
            </w:r>
          </w:p>
          <w:p>
            <w:pPr>
              <w:pStyle w:val="0"/>
              <w:spacing w:line="280" w:lineRule="exact"/>
              <w:rPr>
                <w:rFonts w:hint="default"/>
                <w:color w:val="000000"/>
                <w:sz w:val="24"/>
              </w:rPr>
            </w:pPr>
            <w:r>
              <w:rPr>
                <w:rFonts w:hint="eastAsia"/>
                <w:color w:val="000000"/>
                <w:sz w:val="24"/>
              </w:rPr>
              <w:t>　　　　　申　請　者　　</w:t>
            </w:r>
          </w:p>
          <w:p>
            <w:pPr>
              <w:pStyle w:val="0"/>
              <w:spacing w:line="280" w:lineRule="exact"/>
              <w:rPr>
                <w:rFonts w:hint="default"/>
                <w:color w:val="000000"/>
                <w:sz w:val="24"/>
                <w:u w:val="single" w:color="auto"/>
              </w:rPr>
            </w:pPr>
            <w:r>
              <w:rPr>
                <w:rFonts w:hint="eastAsia"/>
                <w:color w:val="000000"/>
                <w:sz w:val="24"/>
              </w:rPr>
              <w:t>　　　　　</w:t>
            </w:r>
            <w:r>
              <w:rPr>
                <w:rFonts w:hint="eastAsia"/>
                <w:color w:val="000000"/>
                <w:sz w:val="24"/>
                <w:u w:val="single" w:color="auto"/>
              </w:rPr>
              <w:t>連　絡　先　　（　　　　　）　　　　－　　　　　　　　　　　　</w:t>
            </w:r>
          </w:p>
          <w:p>
            <w:pPr>
              <w:pStyle w:val="0"/>
              <w:spacing w:line="280" w:lineRule="exact"/>
              <w:rPr>
                <w:rFonts w:hint="default"/>
                <w:color w:val="000000"/>
                <w:u w:val="single" w:color="auto"/>
              </w:rPr>
            </w:pPr>
          </w:p>
        </w:tc>
      </w:tr>
      <w:tr>
        <w:trPr>
          <w:cantSplit/>
          <w:trHeight w:val="473" w:hRule="atLeast"/>
        </w:trPr>
        <w:tc>
          <w:tcPr>
            <w:tcW w:w="152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48"/>
                <w:kern w:val="0"/>
                <w:sz w:val="24"/>
              </w:rPr>
              <w:t>使用期</w:t>
            </w:r>
            <w:r>
              <w:rPr>
                <w:rFonts w:hint="eastAsia"/>
                <w:color w:val="000000"/>
                <w:spacing w:val="1"/>
                <w:kern w:val="0"/>
                <w:sz w:val="24"/>
              </w:rPr>
              <w:t>間</w:t>
            </w:r>
          </w:p>
        </w:tc>
        <w:tc>
          <w:tcPr>
            <w:tcW w:w="8293"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ind w:left="81"/>
              <w:jc w:val="center"/>
              <w:rPr>
                <w:rFonts w:hint="default"/>
                <w:color w:val="000000"/>
              </w:rPr>
            </w:pPr>
            <w:r>
              <w:rPr>
                <w:rFonts w:hint="eastAsia"/>
                <w:color w:val="000000"/>
              </w:rPr>
              <w:t>令和　　　年　　　月　　　日　～　令和　　　年　　　月　　　日</w:t>
            </w:r>
          </w:p>
        </w:tc>
      </w:tr>
      <w:tr>
        <w:trPr>
          <w:cantSplit/>
          <w:trHeight w:val="590" w:hRule="atLeast"/>
        </w:trPr>
        <w:tc>
          <w:tcPr>
            <w:tcW w:w="152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48"/>
                <w:kern w:val="0"/>
                <w:sz w:val="24"/>
              </w:rPr>
              <w:t>使用施</w:t>
            </w:r>
            <w:r>
              <w:rPr>
                <w:rFonts w:hint="eastAsia"/>
                <w:color w:val="000000"/>
                <w:spacing w:val="1"/>
                <w:kern w:val="0"/>
                <w:sz w:val="24"/>
              </w:rPr>
              <w:t>設</w:t>
            </w:r>
          </w:p>
        </w:tc>
        <w:tc>
          <w:tcPr>
            <w:tcW w:w="157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　□　体育館</w:t>
            </w:r>
          </w:p>
        </w:tc>
        <w:tc>
          <w:tcPr>
            <w:tcW w:w="1417" w:type="dxa"/>
            <w:tcBorders>
              <w:top w:val="none" w:color="auto" w:sz="0" w:space="0"/>
              <w:left w:val="nil"/>
              <w:bottom w:val="none" w:color="auto" w:sz="0" w:space="0"/>
              <w:right w:val="nil"/>
              <w:tl2br w:val="none" w:color="auto" w:sz="0" w:space="0"/>
              <w:tr2bl w:val="none" w:color="auto" w:sz="0" w:space="0"/>
            </w:tcBorders>
            <w:vAlign w:val="center"/>
          </w:tcPr>
          <w:p>
            <w:pPr>
              <w:pStyle w:val="0"/>
              <w:ind w:left="90" w:leftChars="43" w:firstLine="105" w:firstLineChars="50"/>
              <w:rPr>
                <w:rFonts w:hint="default" w:ascii="ＭＳ 明朝" w:hAnsi="ＭＳ 明朝"/>
                <w:color w:val="00000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24765</wp:posOffset>
                      </wp:positionH>
                      <wp:positionV relativeFrom="paragraph">
                        <wp:posOffset>109220</wp:posOffset>
                      </wp:positionV>
                      <wp:extent cx="628650" cy="206375"/>
                      <wp:effectExtent l="635" t="635" r="29845" b="10795"/>
                      <wp:wrapNone/>
                      <wp:docPr id="1026" name="AutoShape 5"/>
                      <a:graphic xmlns:a="http://schemas.openxmlformats.org/drawingml/2006/main">
                        <a:graphicData uri="http://schemas.microsoft.com/office/word/2010/wordprocessingShape">
                          <wps:wsp>
                            <wps:cNvPr id="1026" name="AutoShape 5"/>
                            <wps:cNvSpPr>
                              <a:spLocks noChangeArrowheads="1"/>
                            </wps:cNvSpPr>
                            <wps:spPr>
                              <a:xfrm>
                                <a:off x="0" y="0"/>
                                <a:ext cx="628650" cy="20637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style="mso-wrap-distance-right:9pt;mso-wrap-distance-bottom:0pt;margin-top:8.6pt;mso-position-vertical-relative:text;mso-position-horizontal-relative:text;position:absolute;height:16.25pt;mso-wrap-distance-top:0pt;width:49.5pt;mso-wrap-distance-left:9pt;margin-left:1.9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rPr>
              <w:t>□全面</w:t>
            </w:r>
          </w:p>
          <w:p>
            <w:pPr>
              <w:pStyle w:val="0"/>
              <w:ind w:left="90" w:leftChars="43" w:firstLine="105" w:firstLineChars="50"/>
              <w:rPr>
                <w:rFonts w:hint="default" w:ascii="ＭＳ 明朝" w:hAnsi="ＭＳ 明朝"/>
                <w:color w:val="000000"/>
              </w:rPr>
            </w:pPr>
            <w:r>
              <w:rPr>
                <w:rFonts w:hint="eastAsia" w:ascii="ＭＳ 明朝" w:hAnsi="ＭＳ 明朝"/>
                <w:color w:val="000000"/>
              </w:rPr>
              <w:t>□半面</w:t>
            </w:r>
          </w:p>
        </w:tc>
        <w:tc>
          <w:tcPr>
            <w:tcW w:w="5298" w:type="dxa"/>
            <w:gridSpan w:val="3"/>
            <w:tcBorders>
              <w:top w:val="none" w:color="auto" w:sz="0" w:space="0"/>
              <w:left w:val="nil"/>
              <w:bottom w:val="none" w:color="auto" w:sz="0" w:space="0"/>
              <w:right w:val="single" w:color="auto" w:sz="18" w:space="0"/>
              <w:tl2br w:val="none" w:color="auto" w:sz="0" w:space="0"/>
              <w:tr2bl w:val="none" w:color="auto" w:sz="0" w:space="0"/>
            </w:tcBorders>
            <w:vAlign w:val="center"/>
          </w:tcPr>
          <w:p>
            <w:pPr>
              <w:pStyle w:val="0"/>
              <w:ind w:left="59"/>
              <w:rPr>
                <w:rFonts w:hint="default" w:ascii="ＭＳ 明朝" w:hAnsi="ＭＳ 明朝"/>
                <w:color w:val="000000"/>
              </w:rPr>
            </w:pPr>
            <w:r>
              <w:rPr>
                <w:rFonts w:hint="eastAsia" w:ascii="ＭＳ 明朝" w:hAnsi="ＭＳ 明朝"/>
                <w:color w:val="000000"/>
              </w:rPr>
              <w:t>□　運動場　　□　柔道場　　□　剣道場</w:t>
            </w:r>
          </w:p>
        </w:tc>
      </w:tr>
      <w:tr>
        <w:trPr>
          <w:cantSplit/>
          <w:trHeight w:val="261" w:hRule="atLeast"/>
        </w:trPr>
        <w:tc>
          <w:tcPr>
            <w:tcW w:w="1526"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kern w:val="0"/>
                <w:sz w:val="24"/>
              </w:rPr>
            </w:pPr>
            <w:r>
              <w:rPr>
                <w:rFonts w:hint="eastAsia"/>
                <w:color w:val="000000"/>
                <w:spacing w:val="48"/>
                <w:kern w:val="0"/>
                <w:sz w:val="24"/>
              </w:rPr>
              <w:t>使用区</w:t>
            </w:r>
            <w:r>
              <w:rPr>
                <w:rFonts w:hint="eastAsia"/>
                <w:color w:val="000000"/>
                <w:spacing w:val="1"/>
                <w:kern w:val="0"/>
                <w:sz w:val="24"/>
              </w:rPr>
              <w:t>分</w:t>
            </w:r>
          </w:p>
        </w:tc>
        <w:tc>
          <w:tcPr>
            <w:tcW w:w="8293"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ind w:left="90" w:leftChars="43"/>
              <w:rPr>
                <w:rFonts w:hint="default" w:ascii="ＭＳ 明朝" w:hAnsi="ＭＳ 明朝"/>
                <w:color w:val="000000"/>
              </w:rPr>
            </w:pPr>
            <w:r>
              <w:rPr>
                <w:rFonts w:hint="eastAsia" w:ascii="ＭＳ 明朝" w:hAnsi="ＭＳ 明朝"/>
                <w:color w:val="000000"/>
              </w:rPr>
              <w:t>　□　定期使用　（　毎週・第　　週目）　　　□　随時使用</w:t>
            </w:r>
          </w:p>
        </w:tc>
      </w:tr>
      <w:tr>
        <w:trPr>
          <w:cantSplit/>
          <w:trHeight w:val="282" w:hRule="atLeast"/>
        </w:trPr>
        <w:tc>
          <w:tcPr>
            <w:tcW w:w="1526"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kern w:val="0"/>
                <w:sz w:val="24"/>
              </w:rPr>
            </w:pPr>
          </w:p>
        </w:tc>
        <w:tc>
          <w:tcPr>
            <w:tcW w:w="1578" w:type="dxa"/>
            <w:vAlign w:val="center"/>
          </w:tcPr>
          <w:p>
            <w:pPr>
              <w:pStyle w:val="0"/>
              <w:ind w:left="90" w:leftChars="43"/>
              <w:jc w:val="center"/>
              <w:rPr>
                <w:rFonts w:hint="default"/>
                <w:color w:val="000000"/>
                <w:sz w:val="20"/>
              </w:rPr>
            </w:pPr>
            <w:r>
              <w:rPr>
                <w:rFonts w:hint="eastAsia"/>
                <w:color w:val="000000"/>
                <w:sz w:val="20"/>
              </w:rPr>
              <w:t>曜　日</w:t>
            </w:r>
          </w:p>
        </w:tc>
        <w:tc>
          <w:tcPr>
            <w:tcW w:w="493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sz w:val="20"/>
              </w:rPr>
            </w:pPr>
            <w:r>
              <w:rPr>
                <w:rFonts w:hint="eastAsia"/>
                <w:color w:val="000000"/>
                <w:sz w:val="20"/>
              </w:rPr>
              <w:t>活　動　時　間</w:t>
            </w:r>
          </w:p>
        </w:tc>
        <w:tc>
          <w:tcPr>
            <w:tcW w:w="178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color w:val="000000"/>
                <w:sz w:val="20"/>
              </w:rPr>
            </w:pPr>
            <w:r>
              <w:rPr>
                <w:rFonts w:hint="eastAsia"/>
                <w:color w:val="000000"/>
                <w:sz w:val="20"/>
              </w:rPr>
              <w:t>使用時間</w:t>
            </w:r>
          </w:p>
        </w:tc>
      </w:tr>
      <w:tr>
        <w:trPr>
          <w:cantSplit/>
          <w:trHeight w:val="70" w:hRule="atLeast"/>
        </w:trPr>
        <w:tc>
          <w:tcPr>
            <w:tcW w:w="1526"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kern w:val="0"/>
                <w:sz w:val="24"/>
              </w:rPr>
            </w:pPr>
          </w:p>
        </w:tc>
        <w:tc>
          <w:tcPr>
            <w:tcW w:w="1578" w:type="dxa"/>
            <w:vAlign w:val="center"/>
          </w:tcPr>
          <w:p>
            <w:pPr>
              <w:pStyle w:val="0"/>
              <w:ind w:left="90" w:leftChars="43"/>
              <w:jc w:val="right"/>
              <w:rPr>
                <w:rFonts w:hint="default"/>
                <w:color w:val="000000"/>
              </w:rPr>
            </w:pPr>
            <w:r>
              <w:rPr>
                <w:rFonts w:hint="eastAsia"/>
                <w:color w:val="000000"/>
              </w:rPr>
              <w:t>曜日</w:t>
            </w:r>
          </w:p>
        </w:tc>
        <w:tc>
          <w:tcPr>
            <w:tcW w:w="493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90" w:leftChars="43"/>
              <w:jc w:val="right"/>
              <w:rPr>
                <w:rFonts w:hint="default"/>
                <w:color w:val="000000"/>
              </w:rPr>
            </w:pPr>
            <w:r>
              <w:rPr>
                <w:rFonts w:hint="eastAsia"/>
                <w:color w:val="000000"/>
              </w:rPr>
              <w:t>時　　　　分　～　　　　時　　　　分</w:t>
            </w:r>
          </w:p>
        </w:tc>
        <w:tc>
          <w:tcPr>
            <w:tcW w:w="178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left="90" w:leftChars="43"/>
              <w:jc w:val="right"/>
              <w:rPr>
                <w:rFonts w:hint="default"/>
                <w:color w:val="000000"/>
              </w:rPr>
            </w:pPr>
            <w:r>
              <w:rPr>
                <w:rFonts w:hint="eastAsia"/>
                <w:color w:val="000000"/>
              </w:rPr>
              <w:t>時間</w:t>
            </w:r>
          </w:p>
        </w:tc>
      </w:tr>
      <w:tr>
        <w:trPr>
          <w:cantSplit/>
          <w:trHeight w:val="158" w:hRule="atLeast"/>
        </w:trPr>
        <w:tc>
          <w:tcPr>
            <w:tcW w:w="1526"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kern w:val="0"/>
                <w:sz w:val="24"/>
              </w:rPr>
            </w:pPr>
          </w:p>
        </w:tc>
        <w:tc>
          <w:tcPr>
            <w:tcW w:w="1578" w:type="dxa"/>
            <w:vAlign w:val="center"/>
          </w:tcPr>
          <w:p>
            <w:pPr>
              <w:pStyle w:val="0"/>
              <w:ind w:left="90" w:leftChars="43"/>
              <w:jc w:val="right"/>
              <w:rPr>
                <w:rFonts w:hint="default"/>
                <w:color w:val="000000"/>
              </w:rPr>
            </w:pPr>
            <w:r>
              <w:rPr>
                <w:rFonts w:hint="eastAsia"/>
                <w:color w:val="000000"/>
              </w:rPr>
              <w:t>曜日</w:t>
            </w:r>
          </w:p>
        </w:tc>
        <w:tc>
          <w:tcPr>
            <w:tcW w:w="493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90" w:leftChars="43"/>
              <w:jc w:val="right"/>
              <w:rPr>
                <w:rFonts w:hint="default"/>
                <w:color w:val="000000"/>
              </w:rPr>
            </w:pPr>
            <w:r>
              <w:rPr>
                <w:rFonts w:hint="eastAsia"/>
                <w:color w:val="000000"/>
              </w:rPr>
              <w:t>時　　　　分　～　　　　時　　　　分</w:t>
            </w:r>
          </w:p>
        </w:tc>
        <w:tc>
          <w:tcPr>
            <w:tcW w:w="178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wordWrap w:val="0"/>
              <w:ind w:left="90" w:leftChars="43"/>
              <w:jc w:val="right"/>
              <w:rPr>
                <w:rFonts w:hint="default"/>
                <w:color w:val="000000"/>
              </w:rPr>
            </w:pPr>
            <w:r>
              <w:rPr>
                <w:rFonts w:hint="eastAsia"/>
                <w:color w:val="000000"/>
              </w:rPr>
              <w:t>時間</w:t>
            </w:r>
          </w:p>
        </w:tc>
      </w:tr>
      <w:tr>
        <w:trPr>
          <w:cantSplit/>
          <w:trHeight w:val="207" w:hRule="atLeast"/>
        </w:trPr>
        <w:tc>
          <w:tcPr>
            <w:tcW w:w="1526"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kern w:val="0"/>
                <w:sz w:val="24"/>
              </w:rPr>
            </w:pPr>
          </w:p>
        </w:tc>
        <w:tc>
          <w:tcPr>
            <w:tcW w:w="1578" w:type="dxa"/>
            <w:vAlign w:val="center"/>
          </w:tcPr>
          <w:p>
            <w:pPr>
              <w:pStyle w:val="0"/>
              <w:ind w:left="90" w:leftChars="43"/>
              <w:jc w:val="right"/>
              <w:rPr>
                <w:rFonts w:hint="default"/>
                <w:color w:val="000000"/>
              </w:rPr>
            </w:pPr>
            <w:r>
              <w:rPr>
                <w:rFonts w:hint="eastAsia"/>
                <w:color w:val="000000"/>
              </w:rPr>
              <w:t>曜日</w:t>
            </w:r>
          </w:p>
        </w:tc>
        <w:tc>
          <w:tcPr>
            <w:tcW w:w="4933"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90" w:leftChars="43"/>
              <w:jc w:val="right"/>
              <w:rPr>
                <w:rFonts w:hint="default"/>
                <w:color w:val="000000"/>
              </w:rPr>
            </w:pPr>
            <w:r>
              <w:rPr>
                <w:rFonts w:hint="eastAsia"/>
                <w:color w:val="000000"/>
              </w:rPr>
              <w:t>時　　　　分　～　　　　時　　　　分</w:t>
            </w:r>
          </w:p>
        </w:tc>
        <w:tc>
          <w:tcPr>
            <w:tcW w:w="1782"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wordWrap w:val="0"/>
              <w:ind w:left="90" w:leftChars="43"/>
              <w:jc w:val="right"/>
              <w:rPr>
                <w:rFonts w:hint="default"/>
                <w:color w:val="000000"/>
              </w:rPr>
            </w:pPr>
            <w:r>
              <w:rPr>
                <w:rFonts w:hint="eastAsia"/>
                <w:color w:val="000000"/>
              </w:rPr>
              <w:t>時間</w:t>
            </w:r>
          </w:p>
        </w:tc>
      </w:tr>
      <w:tr>
        <w:trPr>
          <w:cantSplit/>
          <w:trHeight w:val="515" w:hRule="atLeast"/>
        </w:trPr>
        <w:tc>
          <w:tcPr>
            <w:tcW w:w="152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pacing w:val="40"/>
                <w:sz w:val="24"/>
                <w:fitText w:val="1200" w:id="1"/>
              </w:rPr>
              <w:t>使用目</w:t>
            </w:r>
            <w:r>
              <w:rPr>
                <w:rFonts w:hint="eastAsia"/>
                <w:color w:val="000000"/>
                <w:sz w:val="24"/>
                <w:fitText w:val="1200" w:id="1"/>
              </w:rPr>
              <w:t>的</w:t>
            </w:r>
          </w:p>
        </w:tc>
        <w:tc>
          <w:tcPr>
            <w:tcW w:w="5972" w:type="dxa"/>
            <w:gridSpan w:val="3"/>
            <w:vAlign w:val="top"/>
          </w:tcPr>
          <w:p>
            <w:pPr>
              <w:pStyle w:val="0"/>
              <w:rPr>
                <w:rFonts w:hint="default"/>
                <w:color w:val="000000"/>
              </w:rPr>
            </w:pPr>
          </w:p>
        </w:tc>
        <w:tc>
          <w:tcPr>
            <w:tcW w:w="2321"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color w:val="000000"/>
              </w:rPr>
            </w:pPr>
            <w:r>
              <w:rPr>
                <w:rFonts w:hint="eastAsia"/>
                <w:color w:val="000000"/>
              </w:rPr>
              <w:t>人数　　　　　　人</w:t>
            </w:r>
          </w:p>
        </w:tc>
      </w:tr>
      <w:tr>
        <w:trPr>
          <w:cantSplit/>
          <w:trHeight w:val="409" w:hRule="atLeast"/>
        </w:trPr>
        <w:tc>
          <w:tcPr>
            <w:tcW w:w="1526"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z w:val="24"/>
              </w:rPr>
              <w:t>使用用具等</w:t>
            </w:r>
          </w:p>
        </w:tc>
        <w:tc>
          <w:tcPr>
            <w:tcW w:w="8293"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widowControl w:val="1"/>
              <w:jc w:val="left"/>
              <w:rPr>
                <w:rFonts w:hint="default"/>
                <w:color w:val="000000"/>
              </w:rPr>
            </w:pPr>
          </w:p>
        </w:tc>
      </w:tr>
      <w:tr>
        <w:trPr>
          <w:cantSplit/>
          <w:trHeight w:val="416" w:hRule="atLeast"/>
        </w:trPr>
        <w:tc>
          <w:tcPr>
            <w:tcW w:w="1526"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color w:val="000000"/>
                <w:sz w:val="24"/>
              </w:rPr>
            </w:pPr>
            <w:r>
              <w:rPr>
                <w:rFonts w:hint="eastAsia"/>
                <w:color w:val="000000"/>
                <w:sz w:val="24"/>
              </w:rPr>
              <w:t>そ　の　他</w:t>
            </w:r>
          </w:p>
        </w:tc>
        <w:tc>
          <w:tcPr>
            <w:tcW w:w="8293" w:type="dxa"/>
            <w:gridSpan w:val="5"/>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color w:val="000000"/>
              </w:rPr>
            </w:pPr>
          </w:p>
        </w:tc>
      </w:tr>
      <w:tr>
        <w:trPr>
          <w:cantSplit/>
          <w:trHeight w:val="50" w:hRule="atLeast"/>
        </w:trPr>
        <w:tc>
          <w:tcPr>
            <w:tcW w:w="9819" w:type="dxa"/>
            <w:gridSpan w:val="6"/>
            <w:tcBorders>
              <w:top w:val="single" w:color="auto" w:sz="18" w:space="0"/>
              <w:left w:val="nil"/>
              <w:bottom w:val="none" w:color="auto" w:sz="0" w:space="0"/>
              <w:right w:val="nil"/>
              <w:tl2br w:val="none" w:color="auto" w:sz="0" w:space="0"/>
              <w:tr2bl w:val="none" w:color="auto" w:sz="0" w:space="0"/>
            </w:tcBorders>
            <w:vAlign w:val="top"/>
          </w:tcPr>
          <w:p>
            <w:pPr>
              <w:pStyle w:val="0"/>
              <w:rPr>
                <w:rFonts w:hint="default"/>
                <w:color w:val="000000"/>
              </w:rPr>
            </w:pPr>
            <w:r>
              <w:rPr>
                <w:rFonts w:hint="eastAsia"/>
                <w:color w:val="000000"/>
              </w:rPr>
              <w:t>※</w:t>
            </w:r>
            <w:r>
              <w:rPr>
                <w:rFonts w:hint="default"/>
                <w:color w:val="000000"/>
              </w:rPr>
              <w:t xml:space="preserve"> </w:t>
            </w:r>
            <w:r>
              <w:rPr>
                <w:rFonts w:hint="eastAsia"/>
                <w:color w:val="000000"/>
              </w:rPr>
              <w:t>太線の中を記入してください。</w:t>
            </w:r>
          </w:p>
        </w:tc>
      </w:tr>
      <w:tr>
        <w:trPr>
          <w:cantSplit/>
          <w:trHeight w:val="2870" w:hRule="atLeast"/>
        </w:trPr>
        <w:tc>
          <w:tcPr>
            <w:tcW w:w="9819" w:type="dxa"/>
            <w:gridSpan w:val="6"/>
            <w:vAlign w:val="center"/>
          </w:tcPr>
          <w:p>
            <w:pPr>
              <w:pStyle w:val="0"/>
              <w:jc w:val="right"/>
              <w:rPr>
                <w:rFonts w:hint="default"/>
                <w:color w:val="000000"/>
              </w:rPr>
            </w:pPr>
            <w:r>
              <w:rPr>
                <w:rFonts w:hint="eastAsia"/>
                <w:color w:val="000000"/>
              </w:rPr>
              <w:t>令和　　年　　月　　日</w:t>
            </w:r>
          </w:p>
          <w:p>
            <w:pPr>
              <w:pStyle w:val="0"/>
              <w:rPr>
                <w:rFonts w:hint="default"/>
                <w:color w:val="000000"/>
              </w:rPr>
            </w:pPr>
            <w:r>
              <w:rPr>
                <w:rFonts w:hint="eastAsia"/>
                <w:color w:val="000000"/>
              </w:rPr>
              <w:t>許可番号：　　</w:t>
            </w:r>
          </w:p>
          <w:p>
            <w:pPr>
              <w:pStyle w:val="0"/>
              <w:ind w:firstLine="210" w:firstLineChars="100"/>
              <w:rPr>
                <w:rFonts w:hint="default"/>
                <w:color w:val="000000"/>
                <w:sz w:val="24"/>
              </w:rPr>
            </w:pPr>
            <w:r>
              <w:rPr>
                <w:rFonts w:hint="eastAsia"/>
                <w:color w:val="000000"/>
                <w:u w:val="single" w:color="auto"/>
              </w:rPr>
              <w:t>　　　　　　　　　　　　　　　</w:t>
            </w:r>
            <w:r>
              <w:rPr>
                <w:rFonts w:hint="eastAsia"/>
                <w:color w:val="000000"/>
                <w:sz w:val="24"/>
              </w:rPr>
              <w:t>　殿</w:t>
            </w:r>
          </w:p>
          <w:p>
            <w:pPr>
              <w:pStyle w:val="0"/>
              <w:spacing w:line="160" w:lineRule="exact"/>
              <w:rPr>
                <w:rFonts w:hint="default"/>
                <w:color w:val="000000"/>
              </w:rPr>
            </w:pPr>
          </w:p>
          <w:p>
            <w:pPr>
              <w:pStyle w:val="0"/>
              <w:ind w:right="183" w:rightChars="87"/>
              <w:rPr>
                <w:rFonts w:hint="default"/>
                <w:color w:val="000000"/>
              </w:rPr>
            </w:pPr>
            <w:r>
              <w:rPr>
                <w:rFonts w:hint="eastAsia"/>
                <w:color w:val="000000"/>
              </w:rPr>
              <w:t>　大牟田市立小学校、中学校及び特別支援学校の体育施設の開放に関する条例施行規則第９条第１項の規定に基づき、体育施設の使用について次の条件を付けて許可します。</w:t>
            </w:r>
          </w:p>
          <w:p>
            <w:pPr>
              <w:pStyle w:val="0"/>
              <w:ind w:right="183" w:rightChars="87" w:firstLine="5160" w:firstLineChars="2150"/>
              <w:rPr>
                <w:rFonts w:hint="default"/>
                <w:color w:val="000000"/>
                <w:sz w:val="24"/>
              </w:rPr>
            </w:pPr>
          </w:p>
          <w:p>
            <w:pPr>
              <w:pStyle w:val="0"/>
              <w:ind w:right="183" w:rightChars="87" w:firstLine="5160" w:firstLineChars="2150"/>
              <w:rPr>
                <w:rFonts w:hint="default"/>
                <w:color w:val="000000"/>
                <w:sz w:val="24"/>
              </w:rPr>
            </w:pPr>
          </w:p>
          <w:p>
            <w:pPr>
              <w:pStyle w:val="0"/>
              <w:wordWrap w:val="0"/>
              <w:ind w:right="183" w:rightChars="87"/>
              <w:jc w:val="right"/>
              <w:rPr>
                <w:rFonts w:hint="default"/>
                <w:color w:val="000000"/>
                <w:sz w:val="24"/>
              </w:rPr>
            </w:pPr>
            <w:r>
              <w:rPr>
                <w:rFonts w:hint="eastAsia"/>
                <w:color w:val="000000"/>
              </w:rPr>
              <w:t>　　　　　　　　　　　　</w:t>
            </w:r>
            <w:r>
              <w:rPr>
                <w:rFonts w:hint="eastAsia"/>
                <w:color w:val="000000"/>
                <w:sz w:val="24"/>
              </w:rPr>
              <w:t>大牟田市立　　　　学校長　　　印　　</w:t>
            </w:r>
          </w:p>
          <w:p>
            <w:pPr>
              <w:pStyle w:val="0"/>
              <w:ind w:right="183" w:rightChars="87"/>
              <w:rPr>
                <w:rFonts w:hint="default"/>
                <w:color w:val="000000"/>
                <w:u w:val="single" w:color="auto"/>
              </w:rPr>
            </w:pPr>
          </w:p>
          <w:p>
            <w:pPr>
              <w:pStyle w:val="0"/>
              <w:ind w:right="183" w:rightChars="87"/>
              <w:rPr>
                <w:rFonts w:hint="default"/>
                <w:color w:val="000000"/>
                <w:u w:val="single" w:color="auto"/>
              </w:rPr>
            </w:pPr>
          </w:p>
        </w:tc>
      </w:tr>
    </w:tbl>
    <w:tbl>
      <w:tblPr>
        <w:tblStyle w:val="11"/>
        <w:tblpPr w:leftFromText="142" w:rightFromText="142" w:topFromText="0" w:bottomFromText="0" w:vertAnchor="page" w:horzAnchor="margin" w:tblpXSpec="left" w:tblpY="1258"/>
        <w:tblOverlap w:val="never"/>
        <w:tblW w:w="981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9819"/>
      </w:tblGrid>
      <w:tr>
        <w:trPr>
          <w:cantSplit/>
          <w:trHeight w:val="2829" w:hRule="atLeast"/>
        </w:trPr>
        <w:tc>
          <w:tcPr>
            <w:tcW w:w="98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000000"/>
              </w:rPr>
            </w:pPr>
            <w:r>
              <w:rPr>
                <w:rFonts w:hint="eastAsia" w:ascii="ＭＳ 明朝" w:hAnsi="ＭＳ 明朝"/>
                <w:color w:val="000000"/>
              </w:rPr>
              <w:t>【許可条件】</w:t>
            </w:r>
          </w:p>
          <w:p>
            <w:pPr>
              <w:pStyle w:val="0"/>
              <w:autoSpaceDE w:val="0"/>
              <w:autoSpaceDN w:val="0"/>
              <w:ind w:right="120" w:rightChars="57" w:firstLine="210" w:firstLineChars="100"/>
              <w:textAlignment w:val="top"/>
              <w:rPr>
                <w:rFonts w:hint="default" w:ascii="ＭＳ 明朝" w:hAnsi="ＭＳ 明朝"/>
                <w:color w:val="000000"/>
              </w:rPr>
            </w:pPr>
            <w:r>
              <w:rPr>
                <w:rFonts w:hint="eastAsia" w:ascii="ＭＳ 明朝" w:hAnsi="ＭＳ 明朝"/>
                <w:color w:val="000000"/>
              </w:rPr>
              <w:t>大牟田市立小学校、中学校及び特別支援学校の体育施設の開放に関する条例及び</w:t>
            </w:r>
            <w:r>
              <w:rPr>
                <w:rFonts w:hint="eastAsia"/>
                <w:color w:val="000000"/>
              </w:rPr>
              <w:t>大牟田市立小学校、中学校及び特別支援学校の体育施設の開放に関する条例</w:t>
            </w:r>
            <w:r>
              <w:rPr>
                <w:rFonts w:hint="eastAsia" w:ascii="ＭＳ 明朝" w:hAnsi="ＭＳ 明朝"/>
                <w:color w:val="000000"/>
              </w:rPr>
              <w:t>施行規則並びに下記の事項を遵守すること。</w:t>
            </w:r>
          </w:p>
          <w:p>
            <w:pPr>
              <w:pStyle w:val="0"/>
              <w:widowControl w:val="1"/>
              <w:ind w:left="420" w:leftChars="50" w:hanging="315" w:hangingChars="150"/>
              <w:jc w:val="left"/>
              <w:rPr>
                <w:rFonts w:hint="default" w:ascii="ＭＳ 明朝" w:hAnsi="ＭＳ 明朝"/>
                <w:color w:val="000000"/>
                <w:kern w:val="0"/>
              </w:rPr>
            </w:pPr>
            <w:bookmarkStart w:id="1" w:name="SOZAINO_47-0"/>
            <w:bookmarkEnd w:id="1"/>
            <w:r>
              <w:rPr>
                <w:rFonts w:hint="default" w:ascii="ＭＳ 明朝" w:hAnsi="ＭＳ 明朝"/>
                <w:color w:val="000000"/>
                <w:kern w:val="0"/>
              </w:rPr>
              <w:t>(1)</w:t>
            </w:r>
            <w:r>
              <w:rPr>
                <w:rFonts w:hint="eastAsia" w:ascii="ＭＳ 明朝" w:hAnsi="ＭＳ 明朝"/>
                <w:color w:val="000000"/>
                <w:kern w:val="0"/>
              </w:rPr>
              <w:t>　</w:t>
            </w:r>
            <w:r>
              <w:rPr>
                <w:rFonts w:hint="eastAsia" w:ascii="ＭＳ 明朝" w:hAnsi="ＭＳ 明朝"/>
                <w:color w:val="000000"/>
              </w:rPr>
              <w:t>使用料を指定された期限までに納めること。</w:t>
            </w:r>
          </w:p>
          <w:p>
            <w:pPr>
              <w:pStyle w:val="0"/>
              <w:widowControl w:val="1"/>
              <w:ind w:left="420" w:leftChars="50" w:hanging="315" w:hangingChars="150"/>
              <w:jc w:val="left"/>
              <w:rPr>
                <w:rFonts w:hint="default" w:ascii="ＭＳ 明朝" w:hAnsi="ＭＳ 明朝"/>
                <w:color w:val="000000"/>
                <w:kern w:val="0"/>
              </w:rPr>
            </w:pPr>
            <w:r>
              <w:rPr>
                <w:rFonts w:hint="default" w:ascii="ＭＳ 明朝" w:hAnsi="ＭＳ 明朝"/>
                <w:color w:val="000000"/>
                <w:kern w:val="0"/>
              </w:rPr>
              <w:t>(2)</w:t>
            </w:r>
            <w:r>
              <w:rPr>
                <w:rFonts w:hint="eastAsia" w:ascii="ＭＳ 明朝" w:hAnsi="ＭＳ 明朝"/>
                <w:color w:val="000000"/>
                <w:kern w:val="0"/>
              </w:rPr>
              <w:t>　他人に危害を加え、又は他人に迷惑を及ぼす行為をしないこと。</w:t>
            </w:r>
          </w:p>
          <w:p>
            <w:pPr>
              <w:pStyle w:val="0"/>
              <w:widowControl w:val="1"/>
              <w:ind w:left="420" w:leftChars="50" w:hanging="315" w:hangingChars="150"/>
              <w:jc w:val="left"/>
              <w:rPr>
                <w:rFonts w:hint="default" w:ascii="ＭＳ 明朝" w:hAnsi="ＭＳ 明朝"/>
                <w:color w:val="000000"/>
                <w:kern w:val="0"/>
              </w:rPr>
            </w:pPr>
            <w:bookmarkStart w:id="2" w:name="SOZAINO_48-0"/>
            <w:bookmarkEnd w:id="2"/>
            <w:r>
              <w:rPr>
                <w:rFonts w:hint="default" w:ascii="ＭＳ 明朝" w:hAnsi="ＭＳ 明朝"/>
                <w:color w:val="000000"/>
                <w:kern w:val="0"/>
              </w:rPr>
              <w:t>(3)</w:t>
            </w:r>
            <w:r>
              <w:rPr>
                <w:rFonts w:hint="eastAsia" w:ascii="ＭＳ 明朝" w:hAnsi="ＭＳ 明朝"/>
                <w:color w:val="000000"/>
                <w:kern w:val="0"/>
              </w:rPr>
              <w:t>　所定の場所以外で飲食し、又は火気を使用しないこと。</w:t>
            </w:r>
          </w:p>
          <w:p>
            <w:pPr>
              <w:pStyle w:val="0"/>
              <w:widowControl w:val="1"/>
              <w:ind w:left="420" w:leftChars="50" w:hanging="315" w:hangingChars="150"/>
              <w:jc w:val="left"/>
              <w:rPr>
                <w:rFonts w:hint="default" w:ascii="ＭＳ 明朝" w:hAnsi="ＭＳ 明朝"/>
                <w:color w:val="000000"/>
                <w:kern w:val="0"/>
              </w:rPr>
            </w:pPr>
            <w:r>
              <w:rPr>
                <w:rFonts w:hint="default" w:ascii="ＭＳ 明朝" w:hAnsi="ＭＳ 明朝"/>
                <w:color w:val="000000"/>
                <w:kern w:val="0"/>
              </w:rPr>
              <w:t>(4)</w:t>
            </w:r>
            <w:r>
              <w:rPr>
                <w:rFonts w:hint="eastAsia" w:ascii="ＭＳ 明朝" w:hAnsi="ＭＳ 明朝"/>
                <w:color w:val="000000"/>
                <w:kern w:val="0"/>
              </w:rPr>
              <w:t>　学校内では喫煙しないこと。</w:t>
            </w:r>
          </w:p>
          <w:p>
            <w:pPr>
              <w:pStyle w:val="0"/>
              <w:widowControl w:val="1"/>
              <w:ind w:left="420" w:leftChars="50" w:hanging="315" w:hangingChars="150"/>
              <w:jc w:val="left"/>
              <w:rPr>
                <w:rFonts w:hint="default" w:ascii="ＭＳ 明朝" w:hAnsi="ＭＳ 明朝"/>
                <w:color w:val="000000"/>
                <w:kern w:val="0"/>
              </w:rPr>
            </w:pPr>
            <w:bookmarkStart w:id="3" w:name="JUMP_GOU_4"/>
            <w:bookmarkEnd w:id="3"/>
            <w:bookmarkStart w:id="4" w:name="SOZAINO_49-0"/>
            <w:bookmarkEnd w:id="4"/>
            <w:r>
              <w:rPr>
                <w:rFonts w:hint="default" w:ascii="ＭＳ 明朝" w:hAnsi="ＭＳ 明朝"/>
                <w:color w:val="000000"/>
                <w:kern w:val="0"/>
              </w:rPr>
              <w:t>(5)</w:t>
            </w:r>
            <w:r>
              <w:rPr>
                <w:rFonts w:hint="eastAsia" w:ascii="ＭＳ 明朝" w:hAnsi="ＭＳ 明朝"/>
                <w:color w:val="000000"/>
                <w:kern w:val="0"/>
              </w:rPr>
              <w:t>　許可なく印刷物、ポスターその他これらに類するものを配布し、又は掲示しないこと。</w:t>
            </w:r>
          </w:p>
          <w:p>
            <w:pPr>
              <w:pStyle w:val="0"/>
              <w:widowControl w:val="1"/>
              <w:ind w:left="420" w:leftChars="50" w:hanging="315" w:hangingChars="150"/>
              <w:jc w:val="left"/>
              <w:rPr>
                <w:rFonts w:hint="default" w:ascii="ＭＳ 明朝" w:hAnsi="ＭＳ 明朝"/>
                <w:color w:val="000000"/>
                <w:kern w:val="0"/>
              </w:rPr>
            </w:pPr>
            <w:bookmarkStart w:id="5" w:name="JUMP_GOU_5"/>
            <w:bookmarkEnd w:id="5"/>
            <w:bookmarkStart w:id="6" w:name="SOZAINO_50-0"/>
            <w:bookmarkEnd w:id="6"/>
            <w:r>
              <w:rPr>
                <w:rFonts w:hint="default" w:ascii="ＭＳ 明朝" w:hAnsi="ＭＳ 明朝"/>
                <w:color w:val="000000"/>
                <w:kern w:val="0"/>
              </w:rPr>
              <w:t>(6)</w:t>
            </w:r>
            <w:r>
              <w:rPr>
                <w:rFonts w:hint="eastAsia" w:ascii="ＭＳ 明朝" w:hAnsi="ＭＳ 明朝"/>
                <w:color w:val="000000"/>
                <w:kern w:val="0"/>
              </w:rPr>
              <w:t>　許可なく施設等を使用し、又は所定の場所以外に出入りしないこと。</w:t>
            </w:r>
          </w:p>
          <w:p>
            <w:pPr>
              <w:pStyle w:val="0"/>
              <w:widowControl w:val="1"/>
              <w:ind w:left="420" w:leftChars="50" w:hanging="315" w:hangingChars="150"/>
              <w:jc w:val="left"/>
              <w:rPr>
                <w:rFonts w:hint="default" w:ascii="ＭＳ 明朝" w:hAnsi="ＭＳ 明朝"/>
                <w:color w:val="000000"/>
                <w:kern w:val="0"/>
              </w:rPr>
            </w:pPr>
            <w:bookmarkStart w:id="7" w:name="JUMP_GOU_6"/>
            <w:bookmarkEnd w:id="7"/>
            <w:bookmarkStart w:id="8" w:name="SOZAINO_51-0"/>
            <w:bookmarkEnd w:id="8"/>
            <w:r>
              <w:rPr>
                <w:rFonts w:hint="default" w:ascii="ＭＳ 明朝" w:hAnsi="ＭＳ 明朝"/>
                <w:color w:val="000000"/>
                <w:kern w:val="0"/>
              </w:rPr>
              <w:t>(7)</w:t>
            </w:r>
            <w:r>
              <w:rPr>
                <w:rFonts w:hint="eastAsia" w:ascii="ＭＳ 明朝" w:hAnsi="ＭＳ 明朝"/>
                <w:color w:val="000000"/>
                <w:kern w:val="0"/>
              </w:rPr>
              <w:t>　火災、盗難その他事故の防止に努めること。</w:t>
            </w:r>
          </w:p>
          <w:p>
            <w:pPr>
              <w:pStyle w:val="0"/>
              <w:widowControl w:val="1"/>
              <w:ind w:left="420" w:leftChars="50" w:hanging="315" w:hangingChars="150"/>
              <w:jc w:val="left"/>
              <w:rPr>
                <w:rFonts w:hint="default" w:ascii="ＭＳ 明朝" w:hAnsi="ＭＳ 明朝"/>
                <w:color w:val="000000"/>
                <w:kern w:val="0"/>
              </w:rPr>
            </w:pPr>
            <w:bookmarkStart w:id="9" w:name="JUMP_GOU_7"/>
            <w:bookmarkEnd w:id="9"/>
            <w:bookmarkStart w:id="10" w:name="SOZAINO_52-0"/>
            <w:bookmarkEnd w:id="10"/>
            <w:r>
              <w:rPr>
                <w:rFonts w:hint="default" w:ascii="ＭＳ 明朝" w:hAnsi="ＭＳ 明朝"/>
                <w:color w:val="000000"/>
                <w:kern w:val="0"/>
              </w:rPr>
              <w:t>(8)</w:t>
            </w:r>
            <w:r>
              <w:rPr>
                <w:rFonts w:hint="eastAsia" w:ascii="ＭＳ 明朝" w:hAnsi="ＭＳ 明朝"/>
                <w:color w:val="000000"/>
                <w:kern w:val="0"/>
              </w:rPr>
              <w:t>　施設内を常に清潔に保つこと。</w:t>
            </w:r>
          </w:p>
          <w:p>
            <w:pPr>
              <w:pStyle w:val="0"/>
              <w:widowControl w:val="1"/>
              <w:ind w:left="420" w:leftChars="50" w:hanging="315" w:hangingChars="150"/>
              <w:jc w:val="left"/>
              <w:rPr>
                <w:rFonts w:hint="default" w:ascii="ＭＳ 明朝" w:hAnsi="ＭＳ 明朝"/>
                <w:color w:val="000000"/>
                <w:kern w:val="0"/>
              </w:rPr>
            </w:pPr>
            <w:bookmarkStart w:id="11" w:name="JUMP_GOU_8"/>
            <w:bookmarkEnd w:id="11"/>
            <w:bookmarkStart w:id="12" w:name="SOZAINO_53-0"/>
            <w:bookmarkEnd w:id="12"/>
            <w:r>
              <w:rPr>
                <w:rFonts w:hint="default" w:ascii="ＭＳ 明朝" w:hAnsi="ＭＳ 明朝"/>
                <w:color w:val="000000"/>
                <w:kern w:val="0"/>
              </w:rPr>
              <w:t>(9)</w:t>
            </w:r>
            <w:r>
              <w:rPr>
                <w:rFonts w:hint="eastAsia" w:ascii="ＭＳ 明朝" w:hAnsi="ＭＳ 明朝"/>
                <w:color w:val="000000"/>
                <w:kern w:val="0"/>
              </w:rPr>
              <w:t>　その他職員の指示に従うこと。</w:t>
            </w:r>
          </w:p>
          <w:p>
            <w:pPr>
              <w:pStyle w:val="0"/>
              <w:widowControl w:val="1"/>
              <w:jc w:val="left"/>
              <w:rPr>
                <w:rFonts w:hint="default" w:ascii="ＭＳ 明朝" w:hAnsi="ＭＳ 明朝"/>
                <w:color w:val="000000"/>
                <w:kern w:val="0"/>
              </w:rPr>
            </w:pPr>
            <w:r>
              <w:rPr>
                <w:rFonts w:hint="default" w:ascii="ＭＳ 明朝" w:hAnsi="ＭＳ 明朝"/>
                <w:color w:val="000000"/>
                <w:kern w:val="0"/>
              </w:rPr>
              <w:t>(10)</w:t>
            </w:r>
            <w:r>
              <w:rPr>
                <w:rFonts w:hint="eastAsia" w:ascii="ＭＳ 明朝" w:hAnsi="ＭＳ 明朝"/>
                <w:color w:val="000000"/>
                <w:kern w:val="0"/>
              </w:rPr>
              <w:t>　前各号に定めるもののほか、開放施設の管理運営上支障がある行為をしないこと。</w:t>
            </w:r>
          </w:p>
          <w:p>
            <w:pPr>
              <w:pStyle w:val="0"/>
              <w:rPr>
                <w:rFonts w:hint="default" w:ascii="ＭＳ 明朝" w:hAnsi="ＭＳ 明朝"/>
                <w:color w:val="000000"/>
              </w:rPr>
            </w:pPr>
          </w:p>
        </w:tc>
      </w:tr>
    </w:tbl>
    <w:p>
      <w:pPr>
        <w:pStyle w:val="0"/>
        <w:ind w:left="141" w:leftChars="67" w:right="193" w:rightChars="92"/>
        <w:rPr>
          <w:rFonts w:hint="default" w:ascii="ＭＳ 明朝" w:hAnsi="ＭＳ 明朝"/>
          <w:color w:val="000000"/>
        </w:rPr>
      </w:pPr>
    </w:p>
    <w:p>
      <w:pPr>
        <w:pStyle w:val="0"/>
        <w:ind w:left="141" w:leftChars="67" w:right="193" w:rightChars="92"/>
        <w:rPr>
          <w:rFonts w:hint="default" w:ascii="ＭＳ 明朝" w:hAnsi="ＭＳ 明朝"/>
          <w:color w:val="000000"/>
        </w:rPr>
      </w:pPr>
      <w:r>
        <w:rPr>
          <w:rFonts w:hint="eastAsia" w:ascii="ＭＳ 明朝" w:hAnsi="ＭＳ 明朝"/>
          <w:color w:val="000000"/>
        </w:rPr>
        <w:t>【注意事項】</w:t>
      </w:r>
    </w:p>
    <w:p>
      <w:pPr>
        <w:pStyle w:val="0"/>
        <w:ind w:left="557" w:leftChars="67" w:right="193" w:rightChars="92" w:hanging="416" w:hangingChars="198"/>
        <w:rPr>
          <w:rFonts w:hint="default" w:ascii="ＭＳ 明朝" w:hAnsi="ＭＳ 明朝"/>
          <w:color w:val="000000"/>
        </w:rPr>
      </w:pPr>
      <w:r>
        <w:rPr>
          <w:rFonts w:hint="eastAsia" w:ascii="ＭＳ 明朝" w:hAnsi="ＭＳ 明朝"/>
          <w:color w:val="000000"/>
        </w:rPr>
        <w:t>１　使用の際は、学校体育施設の利用上のマナーを遵守してください。</w:t>
      </w:r>
    </w:p>
    <w:p>
      <w:pPr>
        <w:pStyle w:val="0"/>
        <w:spacing w:line="200" w:lineRule="exact"/>
        <w:ind w:left="557" w:leftChars="67" w:right="193" w:rightChars="92" w:hanging="416" w:hangingChars="198"/>
        <w:rPr>
          <w:rFonts w:hint="default" w:ascii="ＭＳ 明朝" w:hAnsi="ＭＳ 明朝"/>
          <w:color w:val="000000"/>
        </w:rPr>
      </w:pPr>
    </w:p>
    <w:p>
      <w:pPr>
        <w:pStyle w:val="0"/>
        <w:ind w:left="557" w:leftChars="67" w:right="193" w:rightChars="92" w:hanging="416" w:hangingChars="198"/>
        <w:rPr>
          <w:rFonts w:hint="default" w:ascii="ＭＳ 明朝" w:hAnsi="ＭＳ 明朝"/>
          <w:color w:val="000000"/>
        </w:rPr>
      </w:pPr>
      <w:r>
        <w:rPr>
          <w:rFonts w:hint="eastAsia" w:ascii="ＭＳ 明朝" w:hAnsi="ＭＳ 明朝"/>
          <w:color w:val="000000"/>
        </w:rPr>
        <w:t>２　納入期限までに使用料の納入がない場合は、使用を取り消すことがあります。</w:t>
      </w:r>
    </w:p>
    <w:p>
      <w:pPr>
        <w:pStyle w:val="0"/>
        <w:spacing w:line="200" w:lineRule="exact"/>
        <w:ind w:left="557" w:leftChars="67" w:right="193" w:rightChars="92" w:hanging="416" w:hangingChars="198"/>
        <w:rPr>
          <w:rFonts w:hint="default" w:ascii="ＭＳ 明朝" w:hAnsi="ＭＳ 明朝"/>
          <w:color w:val="000000"/>
        </w:rPr>
      </w:pPr>
    </w:p>
    <w:p>
      <w:pPr>
        <w:pStyle w:val="0"/>
        <w:ind w:left="557" w:leftChars="67" w:right="193" w:rightChars="92" w:hanging="416" w:hangingChars="198"/>
        <w:rPr>
          <w:rFonts w:hint="default" w:ascii="ＭＳ 明朝" w:hAnsi="ＭＳ 明朝"/>
          <w:color w:val="000000"/>
        </w:rPr>
      </w:pPr>
      <w:r>
        <w:rPr>
          <w:rFonts w:hint="eastAsia" w:ascii="ＭＳ 明朝" w:hAnsi="ＭＳ 明朝"/>
          <w:color w:val="000000"/>
        </w:rPr>
        <w:t>３　教育施設であるため、使用許可日であっても学校行事等で使用を取り消すことがあります。</w:t>
      </w:r>
    </w:p>
    <w:p>
      <w:pPr>
        <w:pStyle w:val="0"/>
        <w:spacing w:line="200" w:lineRule="exact"/>
        <w:ind w:left="557" w:leftChars="67" w:right="193" w:rightChars="92" w:hanging="416" w:hangingChars="198"/>
        <w:rPr>
          <w:rFonts w:hint="default" w:ascii="ＭＳ 明朝" w:hAnsi="ＭＳ 明朝"/>
          <w:color w:val="000000"/>
        </w:rPr>
      </w:pPr>
    </w:p>
    <w:p>
      <w:pPr>
        <w:pStyle w:val="0"/>
        <w:ind w:left="359" w:leftChars="67" w:right="193" w:rightChars="92" w:hanging="218" w:hangingChars="104"/>
        <w:rPr>
          <w:rFonts w:hint="default" w:ascii="ＭＳ 明朝" w:hAnsi="ＭＳ 明朝"/>
          <w:color w:val="000000"/>
        </w:rPr>
      </w:pPr>
      <w:r>
        <w:rPr>
          <w:rFonts w:hint="eastAsia" w:ascii="ＭＳ 明朝" w:hAnsi="ＭＳ 明朝"/>
          <w:color w:val="000000"/>
        </w:rPr>
        <w:t>４　使用ができない日の使用料は、返還することができる場合に該当し返還申請の提出があれば、審査の上返還します。</w:t>
      </w:r>
    </w:p>
    <w:p>
      <w:pPr>
        <w:pStyle w:val="0"/>
        <w:spacing w:line="200" w:lineRule="exact"/>
        <w:ind w:left="557" w:leftChars="67" w:right="193" w:rightChars="92" w:hanging="416" w:hangingChars="198"/>
        <w:rPr>
          <w:rFonts w:hint="default" w:ascii="ＭＳ 明朝" w:hAnsi="ＭＳ 明朝"/>
          <w:color w:val="000000"/>
        </w:rPr>
      </w:pPr>
    </w:p>
    <w:p>
      <w:pPr>
        <w:pStyle w:val="0"/>
        <w:ind w:left="557" w:leftChars="67" w:right="193" w:rightChars="92" w:hanging="416" w:hangingChars="198"/>
        <w:rPr>
          <w:rFonts w:hint="default" w:ascii="ＭＳ 明朝" w:hAnsi="ＭＳ 明朝"/>
          <w:color w:val="000000"/>
        </w:rPr>
      </w:pPr>
      <w:r>
        <w:rPr>
          <w:rFonts w:hint="eastAsia" w:ascii="ＭＳ 明朝" w:hAnsi="ＭＳ 明朝"/>
          <w:color w:val="000000"/>
        </w:rPr>
        <w:t>５　施設設備を破損したときは、直ちに学校へ届出をし、使用者の責任で復元してください。</w:t>
      </w:r>
    </w:p>
    <w:p>
      <w:pPr>
        <w:pStyle w:val="0"/>
        <w:spacing w:line="200" w:lineRule="exact"/>
        <w:ind w:left="557" w:leftChars="67" w:right="193" w:rightChars="92" w:hanging="416" w:hangingChars="198"/>
        <w:rPr>
          <w:rFonts w:hint="default" w:ascii="ＭＳ 明朝" w:hAnsi="ＭＳ 明朝"/>
          <w:color w:val="000000"/>
        </w:rPr>
      </w:pPr>
    </w:p>
    <w:p>
      <w:pPr>
        <w:pStyle w:val="0"/>
        <w:ind w:left="349" w:leftChars="66" w:right="193" w:rightChars="92" w:hanging="210" w:hangingChars="100"/>
        <w:rPr>
          <w:rFonts w:hint="default" w:ascii="ＭＳ 明朝" w:hAnsi="ＭＳ 明朝"/>
          <w:color w:val="000000"/>
        </w:rPr>
      </w:pPr>
      <w:r>
        <w:rPr>
          <w:rFonts w:hint="eastAsia" w:ascii="ＭＳ 明朝" w:hAnsi="ＭＳ 明朝"/>
          <w:color w:val="000000"/>
        </w:rPr>
        <w:t>６　使用許可時間は、準備から片付けまでを含んだ時間です。使用許可時間の経過後は、速やかに学校体育施設から退出してください。</w:t>
      </w:r>
    </w:p>
    <w:p>
      <w:pPr>
        <w:pStyle w:val="0"/>
        <w:spacing w:line="200" w:lineRule="exact"/>
        <w:ind w:left="351" w:leftChars="67" w:right="193" w:rightChars="92" w:hanging="210" w:hangingChars="100"/>
        <w:rPr>
          <w:rFonts w:hint="default" w:ascii="ＭＳ 明朝" w:hAnsi="ＭＳ 明朝"/>
          <w:color w:val="000000"/>
        </w:rPr>
      </w:pPr>
    </w:p>
    <w:p>
      <w:pPr>
        <w:pStyle w:val="0"/>
        <w:ind w:left="351" w:leftChars="67" w:right="193" w:rightChars="92" w:hanging="210" w:hangingChars="100"/>
        <w:rPr>
          <w:rFonts w:hint="default" w:ascii="ＭＳ 明朝" w:hAnsi="ＭＳ 明朝"/>
          <w:color w:val="000000"/>
        </w:rPr>
      </w:pPr>
      <w:r>
        <w:rPr>
          <w:rFonts w:hint="eastAsia" w:ascii="ＭＳ 明朝" w:hAnsi="ＭＳ 明朝"/>
          <w:color w:val="000000"/>
        </w:rPr>
        <w:t>７　許可を受けた内容を取り消し、又は変更する場合は、直ちに大牟田市立学校体育施設使用許可取消（変更）許可申請書兼使用取消（変更）許可書を提出してください。</w:t>
      </w:r>
    </w:p>
    <w:p>
      <w:pPr>
        <w:pStyle w:val="0"/>
        <w:ind w:left="416" w:hanging="416" w:hangingChars="198"/>
        <w:rPr>
          <w:rFonts w:hint="default" w:ascii="ＭＳ 明朝" w:hAnsi="ＭＳ 明朝"/>
          <w:color w:val="000000"/>
        </w:rPr>
      </w:pPr>
    </w:p>
    <w:sectPr>
      <w:pgSz w:w="11907" w:h="16840"/>
      <w:pgMar w:top="900" w:right="964" w:bottom="540"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2</Pages>
  <Words>13</Words>
  <Characters>1119</Characters>
  <Application>JUST Note</Application>
  <Lines>240</Lines>
  <Paragraphs>72</Paragraphs>
  <Company>omuta-city</Company>
  <CharactersWithSpaces>1512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R0043777</dc:creator>
  <cp:lastModifiedBy>平島　豊</cp:lastModifiedBy>
  <cp:lastPrinted>2023-01-24T05:42:44Z</cp:lastPrinted>
  <dcterms:created xsi:type="dcterms:W3CDTF">2013-12-12T00:20:00Z</dcterms:created>
  <dcterms:modified xsi:type="dcterms:W3CDTF">2023-01-24T05:46:17Z</dcterms:modified>
  <cp:revision>15</cp:revision>
</cp:coreProperties>
</file>