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様式第３号（第５条関係）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放課後児童健全育成事業廃止（休止）届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大牟田市長　殿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事業者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住　所　</w:t>
      </w:r>
    </w:p>
    <w:p>
      <w:pPr>
        <w:pStyle w:val="0"/>
        <w:ind w:firstLine="5250" w:firstLineChars="2500"/>
        <w:rPr>
          <w:rFonts w:hint="default"/>
        </w:rPr>
      </w:pPr>
      <w:r>
        <w:rPr>
          <w:rFonts w:hint="eastAsia"/>
        </w:rPr>
        <w:t>氏　名　</w:t>
      </w:r>
    </w:p>
    <w:p>
      <w:pPr>
        <w:pStyle w:val="0"/>
        <w:rPr>
          <w:rFonts w:hint="default" w:ascii="ＭＳ 明朝" w:hAnsi="ＭＳ 明朝" w:eastAsia="ＭＳ 明朝"/>
          <w:color w:val="7E7E7E"/>
        </w:rPr>
      </w:pPr>
      <w:r>
        <w:rPr>
          <w:rFonts w:hint="eastAsia" w:ascii="ＭＳ 明朝" w:hAnsi="ＭＳ 明朝" w:eastAsia="ＭＳ 明朝"/>
          <w:color w:val="7E7E7E"/>
        </w:rPr>
        <w:t>　　　　　　　　　　　　　　　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7E7E7E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年　　月　　日に事業開始の届出を行った事業について、次のとおり廃止（休止）するので、児童福祉法第３４条の８第４項及び児童福祉法施行規則第３６条の３２の７の規定に基づき届け出ます。</w:t>
      </w:r>
    </w:p>
    <w:tbl>
      <w:tblPr>
        <w:tblStyle w:val="19"/>
        <w:tblW w:w="974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8"/>
        <w:gridCol w:w="2090"/>
        <w:gridCol w:w="7264"/>
      </w:tblGrid>
      <w:tr>
        <w:trPr>
          <w:trHeight w:val="707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99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経営者の氏名及び住所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（法人であるときは、その名称及び主たる事務所の所在地）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2518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事業廃止又は休止の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39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休止予定期間</w:t>
            </w:r>
          </w:p>
          <w:p>
            <w:pPr>
              <w:pStyle w:val="0"/>
              <w:jc w:val="distribute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（該当する場合のみ）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06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廃止又は休止の理由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44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現に便宜を受けている児童に対する措置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426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52</Words>
  <Characters>299</Characters>
  <Application>JUST Note</Application>
  <Lines>2</Lines>
  <Paragraphs>1</Paragraphs>
  <Company>omuta-city</Company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河野　大輔</dc:creator>
  <cp:lastModifiedBy>Administrator</cp:lastModifiedBy>
  <dcterms:created xsi:type="dcterms:W3CDTF">2025-03-06T07:50:00Z</dcterms:created>
  <dcterms:modified xsi:type="dcterms:W3CDTF">2026-06-11T01:00:22Z</dcterms:modified>
  <cp:revision>3</cp:revision>
</cp:coreProperties>
</file>